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8D14C" w14:textId="77777777" w:rsidR="007F41F1" w:rsidRPr="00214F62" w:rsidRDefault="007F41F1" w:rsidP="005646EE">
      <w:pPr>
        <w:jc w:val="center"/>
        <w:rPr>
          <w:b/>
          <w:sz w:val="44"/>
          <w:szCs w:val="44"/>
        </w:rPr>
      </w:pPr>
      <w:bookmarkStart w:id="0" w:name="_Hlk92101490"/>
      <w:r w:rsidRPr="00214F62">
        <w:rPr>
          <w:b/>
          <w:sz w:val="44"/>
          <w:szCs w:val="44"/>
        </w:rPr>
        <w:t xml:space="preserve">R E G U L A M I N </w:t>
      </w:r>
    </w:p>
    <w:p w14:paraId="78737D8B" w14:textId="4D2F14AC" w:rsidR="008006C7" w:rsidRDefault="00BD5D23" w:rsidP="005646EE">
      <w:pPr>
        <w:jc w:val="center"/>
        <w:rPr>
          <w:b/>
          <w:sz w:val="28"/>
          <w:szCs w:val="28"/>
        </w:rPr>
      </w:pPr>
      <w:r w:rsidRPr="008006C7">
        <w:rPr>
          <w:b/>
          <w:sz w:val="28"/>
          <w:szCs w:val="28"/>
        </w:rPr>
        <w:t>Konkurs</w:t>
      </w:r>
      <w:r w:rsidR="007F41F1">
        <w:rPr>
          <w:b/>
          <w:sz w:val="28"/>
          <w:szCs w:val="28"/>
        </w:rPr>
        <w:t>u</w:t>
      </w:r>
      <w:r w:rsidR="00482952" w:rsidRPr="008006C7">
        <w:rPr>
          <w:b/>
          <w:sz w:val="28"/>
          <w:szCs w:val="28"/>
        </w:rPr>
        <w:t xml:space="preserve"> </w:t>
      </w:r>
      <w:r w:rsidR="007F41F1">
        <w:rPr>
          <w:b/>
          <w:sz w:val="28"/>
          <w:szCs w:val="28"/>
        </w:rPr>
        <w:t>upamiętniającego pt.</w:t>
      </w:r>
      <w:r w:rsidR="00482952" w:rsidRPr="008006C7">
        <w:rPr>
          <w:b/>
          <w:sz w:val="28"/>
          <w:szCs w:val="28"/>
        </w:rPr>
        <w:t xml:space="preserve"> </w:t>
      </w:r>
      <w:bookmarkStart w:id="1" w:name="_Hlk117862674"/>
      <w:bookmarkStart w:id="2" w:name="_Hlk90029054"/>
    </w:p>
    <w:p w14:paraId="4AFBE481" w14:textId="73E59B25" w:rsidR="006D1DA7" w:rsidRPr="008006C7" w:rsidRDefault="00482952" w:rsidP="005646EE">
      <w:pPr>
        <w:jc w:val="center"/>
        <w:rPr>
          <w:b/>
          <w:sz w:val="28"/>
          <w:szCs w:val="28"/>
        </w:rPr>
      </w:pPr>
      <w:r w:rsidRPr="008006C7">
        <w:rPr>
          <w:b/>
          <w:sz w:val="28"/>
          <w:szCs w:val="28"/>
        </w:rPr>
        <w:t>„</w:t>
      </w:r>
      <w:r w:rsidR="00D62265" w:rsidRPr="008006C7">
        <w:rPr>
          <w:b/>
          <w:sz w:val="28"/>
          <w:szCs w:val="28"/>
        </w:rPr>
        <w:t>Bohaterowie niezapomniani - żołnierze A</w:t>
      </w:r>
      <w:r w:rsidR="00A76301">
        <w:rPr>
          <w:b/>
          <w:sz w:val="28"/>
          <w:szCs w:val="28"/>
        </w:rPr>
        <w:t xml:space="preserve">rmii </w:t>
      </w:r>
      <w:r w:rsidR="00D62265" w:rsidRPr="008006C7">
        <w:rPr>
          <w:b/>
          <w:sz w:val="28"/>
          <w:szCs w:val="28"/>
        </w:rPr>
        <w:t>K</w:t>
      </w:r>
      <w:r w:rsidR="00A76301">
        <w:rPr>
          <w:b/>
          <w:sz w:val="28"/>
          <w:szCs w:val="28"/>
        </w:rPr>
        <w:t>rajowej</w:t>
      </w:r>
      <w:r w:rsidR="00D62265" w:rsidRPr="008006C7">
        <w:rPr>
          <w:b/>
          <w:sz w:val="28"/>
          <w:szCs w:val="28"/>
        </w:rPr>
        <w:t xml:space="preserve"> spoczywający </w:t>
      </w:r>
      <w:r w:rsidR="008006C7" w:rsidRPr="008006C7">
        <w:rPr>
          <w:b/>
          <w:sz w:val="28"/>
          <w:szCs w:val="28"/>
        </w:rPr>
        <w:br/>
      </w:r>
      <w:r w:rsidR="00A76301">
        <w:rPr>
          <w:b/>
          <w:sz w:val="28"/>
          <w:szCs w:val="28"/>
        </w:rPr>
        <w:t>na</w:t>
      </w:r>
      <w:r w:rsidR="00D62265" w:rsidRPr="008006C7">
        <w:rPr>
          <w:b/>
          <w:sz w:val="28"/>
          <w:szCs w:val="28"/>
        </w:rPr>
        <w:t xml:space="preserve"> nekropoliach województwa podlaskiego</w:t>
      </w:r>
      <w:r w:rsidRPr="008006C7">
        <w:rPr>
          <w:b/>
          <w:sz w:val="28"/>
          <w:szCs w:val="28"/>
        </w:rPr>
        <w:t xml:space="preserve">” </w:t>
      </w:r>
    </w:p>
    <w:bookmarkEnd w:id="0"/>
    <w:p w14:paraId="3C79F777" w14:textId="77777777" w:rsidR="00482952" w:rsidRDefault="00482952" w:rsidP="005646EE">
      <w:pPr>
        <w:jc w:val="center"/>
      </w:pPr>
    </w:p>
    <w:bookmarkEnd w:id="1"/>
    <w:p w14:paraId="2A048A17" w14:textId="77777777" w:rsidR="00214F62" w:rsidRDefault="00214F62" w:rsidP="005646EE">
      <w:pPr>
        <w:jc w:val="center"/>
        <w:rPr>
          <w:b/>
        </w:rPr>
      </w:pPr>
    </w:p>
    <w:p w14:paraId="2E175876" w14:textId="6638BF02" w:rsidR="00A47072" w:rsidRPr="00A47072" w:rsidRDefault="00A47072" w:rsidP="005646EE">
      <w:pPr>
        <w:jc w:val="center"/>
        <w:rPr>
          <w:b/>
        </w:rPr>
      </w:pPr>
      <w:r w:rsidRPr="00A47072">
        <w:rPr>
          <w:b/>
        </w:rPr>
        <w:t>Rozdział I</w:t>
      </w:r>
    </w:p>
    <w:p w14:paraId="50A9849A" w14:textId="77777777" w:rsidR="00A47072" w:rsidRDefault="00A47072" w:rsidP="005646EE">
      <w:pPr>
        <w:jc w:val="center"/>
        <w:rPr>
          <w:b/>
        </w:rPr>
      </w:pPr>
      <w:r w:rsidRPr="00A47072">
        <w:rPr>
          <w:b/>
        </w:rPr>
        <w:t>Postanowienia ogólne</w:t>
      </w:r>
    </w:p>
    <w:p w14:paraId="1250EAB4" w14:textId="77777777" w:rsidR="00A47072" w:rsidRPr="00A47072" w:rsidRDefault="00A47072" w:rsidP="005646EE">
      <w:pPr>
        <w:jc w:val="center"/>
        <w:rPr>
          <w:b/>
        </w:rPr>
      </w:pPr>
    </w:p>
    <w:bookmarkEnd w:id="2"/>
    <w:p w14:paraId="4548BE4D" w14:textId="77777777" w:rsidR="00612C41" w:rsidRPr="005646EE" w:rsidRDefault="00612C41" w:rsidP="005646EE">
      <w:pPr>
        <w:jc w:val="center"/>
      </w:pPr>
      <w:r w:rsidRPr="005646EE">
        <w:t>§ 1.</w:t>
      </w:r>
    </w:p>
    <w:p w14:paraId="12B971AF" w14:textId="0F69B824" w:rsidR="00612C41" w:rsidRPr="005646EE" w:rsidRDefault="00612C41" w:rsidP="009A6DA1">
      <w:pPr>
        <w:jc w:val="both"/>
      </w:pPr>
      <w:r w:rsidRPr="005646EE">
        <w:t xml:space="preserve">Celem </w:t>
      </w:r>
      <w:r w:rsidR="00BD5D23" w:rsidRPr="005646EE">
        <w:t xml:space="preserve">konkursu </w:t>
      </w:r>
      <w:r w:rsidR="00D62265">
        <w:t>upamiętniającego</w:t>
      </w:r>
      <w:r w:rsidR="00F46660" w:rsidRPr="005646EE">
        <w:t xml:space="preserve"> </w:t>
      </w:r>
      <w:r w:rsidR="009A6DA1" w:rsidRPr="009A6DA1">
        <w:t>„</w:t>
      </w:r>
      <w:r w:rsidR="00D62265" w:rsidRPr="00D62265">
        <w:t>Bohaterowie niezapomniani - żołnierze A</w:t>
      </w:r>
      <w:r w:rsidR="004437EC">
        <w:t xml:space="preserve">rmii </w:t>
      </w:r>
      <w:r w:rsidR="00D62265" w:rsidRPr="00D62265">
        <w:t>K</w:t>
      </w:r>
      <w:r w:rsidR="004437EC">
        <w:t>rajowej</w:t>
      </w:r>
      <w:r w:rsidR="00D62265" w:rsidRPr="00D62265">
        <w:t xml:space="preserve"> spoczywający </w:t>
      </w:r>
      <w:r w:rsidR="004437EC">
        <w:t>na</w:t>
      </w:r>
      <w:r w:rsidR="00D62265" w:rsidRPr="00D62265">
        <w:t xml:space="preserve"> nekropoliach województwa podlaskiego</w:t>
      </w:r>
      <w:r w:rsidR="009A6DA1" w:rsidRPr="009A6DA1">
        <w:t>”</w:t>
      </w:r>
      <w:r w:rsidR="00E046E0" w:rsidRPr="005646EE">
        <w:t>, zwanego dalej „</w:t>
      </w:r>
      <w:r w:rsidR="00BD5D23" w:rsidRPr="005646EE">
        <w:t>Konkursem</w:t>
      </w:r>
      <w:r w:rsidRPr="005646EE">
        <w:t>”, jest przywracanie pamięci</w:t>
      </w:r>
      <w:r w:rsidR="009A6DA1">
        <w:t xml:space="preserve"> </w:t>
      </w:r>
      <w:r w:rsidR="009D5E77">
        <w:t xml:space="preserve">o </w:t>
      </w:r>
      <w:r w:rsidR="00D62265">
        <w:t>weteranach walk o wolność i niepodległość Polski</w:t>
      </w:r>
      <w:r w:rsidR="00DA0372" w:rsidRPr="005646EE">
        <w:t xml:space="preserve">. </w:t>
      </w:r>
    </w:p>
    <w:p w14:paraId="6F4AF4A7" w14:textId="77777777" w:rsidR="00612C41" w:rsidRPr="005646EE" w:rsidRDefault="00612C41" w:rsidP="005646EE">
      <w:pPr>
        <w:jc w:val="both"/>
      </w:pPr>
    </w:p>
    <w:p w14:paraId="29989FB5" w14:textId="77777777" w:rsidR="00612C41" w:rsidRPr="005646EE" w:rsidRDefault="00612C41" w:rsidP="005646EE">
      <w:pPr>
        <w:jc w:val="center"/>
      </w:pPr>
      <w:r w:rsidRPr="005646EE">
        <w:t>§ 2.</w:t>
      </w:r>
    </w:p>
    <w:p w14:paraId="5F33B21A" w14:textId="30C114C9" w:rsidR="00612C41" w:rsidRPr="005646EE" w:rsidRDefault="00CE07C6" w:rsidP="005646EE">
      <w:pPr>
        <w:jc w:val="both"/>
      </w:pPr>
      <w:r w:rsidRPr="005646EE">
        <w:t>Organizatorem</w:t>
      </w:r>
      <w:r w:rsidR="00E046E0" w:rsidRPr="005646EE">
        <w:t xml:space="preserve"> </w:t>
      </w:r>
      <w:r w:rsidR="00BD5D23" w:rsidRPr="005646EE">
        <w:t>Konkurs</w:t>
      </w:r>
      <w:r w:rsidRPr="005646EE">
        <w:t>u</w:t>
      </w:r>
      <w:r w:rsidR="00DA0372" w:rsidRPr="005646EE">
        <w:t xml:space="preserve"> </w:t>
      </w:r>
      <w:r w:rsidR="00612C41" w:rsidRPr="005646EE">
        <w:t xml:space="preserve">jest </w:t>
      </w:r>
      <w:r w:rsidR="00DA0372" w:rsidRPr="005646EE">
        <w:t xml:space="preserve">Oddział </w:t>
      </w:r>
      <w:r w:rsidR="00331716" w:rsidRPr="005646EE">
        <w:t>In</w:t>
      </w:r>
      <w:r w:rsidR="00612C41" w:rsidRPr="005646EE">
        <w:t>stytut</w:t>
      </w:r>
      <w:r w:rsidR="00331716" w:rsidRPr="005646EE">
        <w:t>u</w:t>
      </w:r>
      <w:r w:rsidR="00612C41" w:rsidRPr="005646EE">
        <w:t xml:space="preserve"> Pamięci Narodowej – Komisji Ścigania Zbrodni przeciwko Na</w:t>
      </w:r>
      <w:r w:rsidR="00E046E0" w:rsidRPr="005646EE">
        <w:t>rodowi Polskiemu</w:t>
      </w:r>
      <w:r w:rsidR="00331716" w:rsidRPr="005646EE">
        <w:t xml:space="preserve"> w Białymstoku</w:t>
      </w:r>
      <w:r w:rsidR="007733C3" w:rsidRPr="005646EE">
        <w:t xml:space="preserve">, z siedzibą przy ul. Warsztatowej </w:t>
      </w:r>
      <w:r w:rsidR="005646EE">
        <w:br/>
      </w:r>
      <w:r w:rsidR="007733C3" w:rsidRPr="005646EE">
        <w:t>1</w:t>
      </w:r>
      <w:r w:rsidR="00DD0E50">
        <w:t xml:space="preserve"> A</w:t>
      </w:r>
      <w:r w:rsidR="007733C3" w:rsidRPr="005646EE">
        <w:t>, 15-637 Białystok</w:t>
      </w:r>
      <w:r w:rsidR="00E046E0" w:rsidRPr="005646EE">
        <w:t>, zwany dalej „O</w:t>
      </w:r>
      <w:r w:rsidR="007733C3" w:rsidRPr="005646EE">
        <w:t>rganizatorem”</w:t>
      </w:r>
      <w:r w:rsidR="00612C41" w:rsidRPr="005646EE">
        <w:t>.</w:t>
      </w:r>
    </w:p>
    <w:p w14:paraId="5D4476FF" w14:textId="77777777" w:rsidR="00612C41" w:rsidRPr="005646EE" w:rsidRDefault="00612C41" w:rsidP="005646EE">
      <w:pPr>
        <w:jc w:val="both"/>
      </w:pPr>
    </w:p>
    <w:p w14:paraId="3EA9E27E" w14:textId="77777777" w:rsidR="00214F62" w:rsidRDefault="00214F62" w:rsidP="005646EE">
      <w:pPr>
        <w:jc w:val="center"/>
        <w:rPr>
          <w:b/>
        </w:rPr>
      </w:pPr>
    </w:p>
    <w:p w14:paraId="2695EF87" w14:textId="16867101" w:rsidR="00612C41" w:rsidRPr="005646EE" w:rsidRDefault="00612C41" w:rsidP="005646EE">
      <w:pPr>
        <w:jc w:val="center"/>
        <w:rPr>
          <w:b/>
        </w:rPr>
      </w:pPr>
      <w:r w:rsidRPr="005646EE">
        <w:rPr>
          <w:b/>
        </w:rPr>
        <w:t>Rozdział II</w:t>
      </w:r>
    </w:p>
    <w:p w14:paraId="6112CE2E" w14:textId="77777777" w:rsidR="00612C41" w:rsidRPr="005646EE" w:rsidRDefault="00612C41" w:rsidP="005646EE">
      <w:pPr>
        <w:jc w:val="center"/>
        <w:rPr>
          <w:b/>
        </w:rPr>
      </w:pPr>
      <w:r w:rsidRPr="005646EE">
        <w:rPr>
          <w:b/>
        </w:rPr>
        <w:t>Zasady uczestnictwa w</w:t>
      </w:r>
      <w:r w:rsidR="00140EBE" w:rsidRPr="005646EE">
        <w:rPr>
          <w:b/>
        </w:rPr>
        <w:t xml:space="preserve"> Konkursie</w:t>
      </w:r>
    </w:p>
    <w:p w14:paraId="297CA722" w14:textId="77777777" w:rsidR="00612C41" w:rsidRPr="005646EE" w:rsidRDefault="00612C41" w:rsidP="005646EE">
      <w:pPr>
        <w:jc w:val="both"/>
      </w:pPr>
    </w:p>
    <w:p w14:paraId="2E2496D3" w14:textId="77777777" w:rsidR="00612C41" w:rsidRPr="005646EE" w:rsidRDefault="00612C41" w:rsidP="005646EE">
      <w:pPr>
        <w:jc w:val="center"/>
      </w:pPr>
      <w:r w:rsidRPr="005646EE">
        <w:t>§ 3.</w:t>
      </w:r>
    </w:p>
    <w:p w14:paraId="4CBADD77" w14:textId="7028B319" w:rsidR="00331716" w:rsidRPr="00D947EF" w:rsidRDefault="00BD5D23" w:rsidP="005646EE">
      <w:pPr>
        <w:numPr>
          <w:ilvl w:val="0"/>
          <w:numId w:val="1"/>
        </w:numPr>
        <w:tabs>
          <w:tab w:val="clear" w:pos="232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eastAsia="Calibri"/>
        </w:rPr>
      </w:pPr>
      <w:r w:rsidRPr="005646EE">
        <w:rPr>
          <w:rFonts w:eastAsia="Calibri"/>
        </w:rPr>
        <w:t xml:space="preserve">Konkurs </w:t>
      </w:r>
      <w:r w:rsidR="00331716" w:rsidRPr="005646EE">
        <w:rPr>
          <w:rFonts w:eastAsia="Calibri"/>
        </w:rPr>
        <w:t xml:space="preserve">ma charakter otwarty i skierowany jest do uczniów </w:t>
      </w:r>
      <w:r w:rsidR="002C2315">
        <w:rPr>
          <w:rFonts w:eastAsia="Calibri"/>
        </w:rPr>
        <w:t>szkół</w:t>
      </w:r>
      <w:r w:rsidR="00D94B25" w:rsidRPr="005646EE">
        <w:rPr>
          <w:rFonts w:eastAsia="Calibri"/>
        </w:rPr>
        <w:t xml:space="preserve"> podstawow</w:t>
      </w:r>
      <w:r w:rsidR="002C2315">
        <w:rPr>
          <w:rFonts w:eastAsia="Calibri"/>
        </w:rPr>
        <w:t>ych</w:t>
      </w:r>
      <w:r w:rsidR="00D94B25" w:rsidRPr="005646EE">
        <w:rPr>
          <w:rFonts w:eastAsia="Calibri"/>
        </w:rPr>
        <w:t xml:space="preserve"> </w:t>
      </w:r>
      <w:r w:rsidR="00D94B25" w:rsidRPr="00D947EF">
        <w:rPr>
          <w:rFonts w:eastAsia="Calibri"/>
        </w:rPr>
        <w:t xml:space="preserve">oraz uczniów </w:t>
      </w:r>
      <w:r w:rsidR="009A7347" w:rsidRPr="00D947EF">
        <w:rPr>
          <w:rFonts w:eastAsia="Calibri"/>
        </w:rPr>
        <w:t>s</w:t>
      </w:r>
      <w:r w:rsidR="00331716" w:rsidRPr="00D947EF">
        <w:rPr>
          <w:rFonts w:eastAsia="Calibri"/>
        </w:rPr>
        <w:t xml:space="preserve">zkół </w:t>
      </w:r>
      <w:r w:rsidR="00D764BA" w:rsidRPr="00D947EF">
        <w:rPr>
          <w:rFonts w:eastAsia="Calibri"/>
        </w:rPr>
        <w:t xml:space="preserve"> ponadpodstawowych</w:t>
      </w:r>
      <w:r w:rsidR="00331716" w:rsidRPr="00D947EF">
        <w:rPr>
          <w:rFonts w:eastAsia="Calibri"/>
        </w:rPr>
        <w:t>.</w:t>
      </w:r>
    </w:p>
    <w:p w14:paraId="37CEFCA4" w14:textId="77777777" w:rsidR="00331716" w:rsidRPr="00D947EF" w:rsidRDefault="00331716" w:rsidP="005646EE">
      <w:pPr>
        <w:numPr>
          <w:ilvl w:val="0"/>
          <w:numId w:val="1"/>
        </w:numPr>
        <w:tabs>
          <w:tab w:val="clear" w:pos="232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eastAsia="Calibri"/>
        </w:rPr>
      </w:pPr>
      <w:r w:rsidRPr="00D947EF">
        <w:rPr>
          <w:rFonts w:eastAsia="Calibri"/>
        </w:rPr>
        <w:t xml:space="preserve">W </w:t>
      </w:r>
      <w:r w:rsidR="00BD5D23" w:rsidRPr="00D947EF">
        <w:rPr>
          <w:rFonts w:eastAsia="Calibri"/>
        </w:rPr>
        <w:t>konkursie</w:t>
      </w:r>
      <w:r w:rsidR="0020728E" w:rsidRPr="00D947EF">
        <w:rPr>
          <w:rFonts w:eastAsia="Calibri"/>
        </w:rPr>
        <w:t xml:space="preserve"> </w:t>
      </w:r>
      <w:r w:rsidRPr="00D947EF">
        <w:rPr>
          <w:rFonts w:eastAsia="Calibri"/>
        </w:rPr>
        <w:t xml:space="preserve">udział biorą zespoły uczniowskie. Liczba osób w zespole nie może być większa niż </w:t>
      </w:r>
      <w:r w:rsidR="00BD5D23" w:rsidRPr="00D947EF">
        <w:rPr>
          <w:rFonts w:eastAsia="Calibri"/>
        </w:rPr>
        <w:t>3</w:t>
      </w:r>
      <w:r w:rsidRPr="00D947EF">
        <w:rPr>
          <w:rFonts w:eastAsia="Calibri"/>
        </w:rPr>
        <w:t xml:space="preserve">. </w:t>
      </w:r>
    </w:p>
    <w:p w14:paraId="1ABEF453" w14:textId="77777777" w:rsidR="00331716" w:rsidRPr="00D947EF" w:rsidRDefault="00331716" w:rsidP="005646EE">
      <w:pPr>
        <w:numPr>
          <w:ilvl w:val="0"/>
          <w:numId w:val="1"/>
        </w:numPr>
        <w:tabs>
          <w:tab w:val="clear" w:pos="232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eastAsia="Calibri"/>
        </w:rPr>
      </w:pPr>
      <w:r w:rsidRPr="00D947EF">
        <w:rPr>
          <w:rFonts w:eastAsia="Calibri"/>
        </w:rPr>
        <w:t>Zespół pracuje pod opieką merytoryczną nauczyciela</w:t>
      </w:r>
      <w:r w:rsidR="0020728E" w:rsidRPr="00D947EF">
        <w:rPr>
          <w:rFonts w:eastAsia="Calibri"/>
        </w:rPr>
        <w:t>.</w:t>
      </w:r>
    </w:p>
    <w:p w14:paraId="753DABFA" w14:textId="5BA90DBB" w:rsidR="00C77664" w:rsidRPr="00C77664" w:rsidRDefault="00304A33" w:rsidP="00DD6EED">
      <w:pPr>
        <w:numPr>
          <w:ilvl w:val="0"/>
          <w:numId w:val="1"/>
        </w:numPr>
        <w:tabs>
          <w:tab w:val="clear" w:pos="232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eastAsia="Calibri"/>
          <w:color w:val="FF0000"/>
        </w:rPr>
      </w:pPr>
      <w:r w:rsidRPr="00C77664">
        <w:rPr>
          <w:rFonts w:eastAsia="Calibri"/>
        </w:rPr>
        <w:t xml:space="preserve">Szkoła zgłasza udział uczniów </w:t>
      </w:r>
      <w:r w:rsidR="00BD5D23" w:rsidRPr="00C77664">
        <w:rPr>
          <w:rFonts w:eastAsia="Calibri"/>
        </w:rPr>
        <w:t xml:space="preserve">w Konkursie </w:t>
      </w:r>
      <w:r w:rsidRPr="00C77664">
        <w:rPr>
          <w:rFonts w:eastAsia="Calibri"/>
        </w:rPr>
        <w:t xml:space="preserve">poprzez wypełnienie </w:t>
      </w:r>
      <w:r w:rsidR="00436982" w:rsidRPr="00C77664">
        <w:rPr>
          <w:rFonts w:eastAsia="Calibri"/>
        </w:rPr>
        <w:t>f</w:t>
      </w:r>
      <w:r w:rsidRPr="00C77664">
        <w:rPr>
          <w:rFonts w:eastAsia="Calibri"/>
        </w:rPr>
        <w:t xml:space="preserve">ormularza </w:t>
      </w:r>
      <w:r w:rsidR="0059484B" w:rsidRPr="00C77664">
        <w:rPr>
          <w:rFonts w:eastAsia="Calibri"/>
        </w:rPr>
        <w:t xml:space="preserve">zgłoszeniowego </w:t>
      </w:r>
      <w:r w:rsidRPr="00C77664">
        <w:rPr>
          <w:rFonts w:eastAsia="Calibri"/>
        </w:rPr>
        <w:t xml:space="preserve">stanowiącego załącznik nr 1 do Regulaminu </w:t>
      </w:r>
      <w:r w:rsidR="00BD5D23" w:rsidRPr="00C77664">
        <w:rPr>
          <w:rFonts w:eastAsia="Calibri"/>
        </w:rPr>
        <w:t>i przesłanie go na adres e-mail</w:t>
      </w:r>
      <w:r w:rsidR="006C0922" w:rsidRPr="00C77664">
        <w:rPr>
          <w:rFonts w:eastAsia="Calibri"/>
        </w:rPr>
        <w:t xml:space="preserve">  </w:t>
      </w:r>
      <w:r w:rsidR="002C2315">
        <w:rPr>
          <w:rFonts w:eastAsia="Calibri"/>
        </w:rPr>
        <w:t>Oddziałowego Biura Upamiętniania Walk i Męczeństwa IPN</w:t>
      </w:r>
      <w:r w:rsidR="005A6D2F">
        <w:rPr>
          <w:rFonts w:eastAsia="Calibri"/>
        </w:rPr>
        <w:t xml:space="preserve"> w Białymstoku</w:t>
      </w:r>
      <w:r w:rsidR="006C0922" w:rsidRPr="00C77664">
        <w:rPr>
          <w:rFonts w:eastAsia="Calibri"/>
        </w:rPr>
        <w:t>, któr</w:t>
      </w:r>
      <w:r w:rsidR="005A6D2F">
        <w:rPr>
          <w:rFonts w:eastAsia="Calibri"/>
        </w:rPr>
        <w:t>e</w:t>
      </w:r>
      <w:r w:rsidR="006C0922" w:rsidRPr="00C77664">
        <w:rPr>
          <w:rFonts w:eastAsia="Calibri"/>
        </w:rPr>
        <w:t xml:space="preserve"> jest jednocześnie upoważnion</w:t>
      </w:r>
      <w:r w:rsidR="005A6D2F">
        <w:rPr>
          <w:rFonts w:eastAsia="Calibri"/>
        </w:rPr>
        <w:t>e</w:t>
      </w:r>
      <w:r w:rsidR="006C0922" w:rsidRPr="00C77664">
        <w:rPr>
          <w:rFonts w:eastAsia="Calibri"/>
        </w:rPr>
        <w:t xml:space="preserve"> do kontaktów w sprawach związanych z Konkursem</w:t>
      </w:r>
      <w:r w:rsidR="00BD5D23" w:rsidRPr="00C77664">
        <w:rPr>
          <w:rFonts w:eastAsia="Calibri"/>
        </w:rPr>
        <w:t xml:space="preserve">: </w:t>
      </w:r>
      <w:r w:rsidR="00822F7C" w:rsidRPr="00822F7C">
        <w:rPr>
          <w:rFonts w:eastAsia="Calibri"/>
          <w:u w:val="single"/>
        </w:rPr>
        <w:t>obuwim.bialystok@ipn.gov.pl</w:t>
      </w:r>
      <w:r w:rsidR="00822F7C">
        <w:rPr>
          <w:rFonts w:eastAsia="Calibri"/>
        </w:rPr>
        <w:t xml:space="preserve"> </w:t>
      </w:r>
      <w:r w:rsidR="002C2315">
        <w:rPr>
          <w:rFonts w:eastAsia="Calibri"/>
        </w:rPr>
        <w:t>d</w:t>
      </w:r>
      <w:r w:rsidR="009A6DA1" w:rsidRPr="00C77664">
        <w:rPr>
          <w:rFonts w:eastAsia="Calibri"/>
        </w:rPr>
        <w:t xml:space="preserve">o </w:t>
      </w:r>
      <w:r w:rsidR="002C2315">
        <w:rPr>
          <w:rFonts w:eastAsia="Calibri"/>
        </w:rPr>
        <w:t xml:space="preserve">dnia </w:t>
      </w:r>
      <w:r w:rsidR="00D947EF" w:rsidRPr="00C77664">
        <w:rPr>
          <w:rFonts w:eastAsia="Calibri"/>
        </w:rPr>
        <w:t>14 marca</w:t>
      </w:r>
      <w:r w:rsidR="006E6D61" w:rsidRPr="00C77664">
        <w:rPr>
          <w:rFonts w:eastAsia="Calibri"/>
        </w:rPr>
        <w:t xml:space="preserve"> </w:t>
      </w:r>
      <w:r w:rsidR="009A6DA1" w:rsidRPr="00C77664">
        <w:rPr>
          <w:rFonts w:eastAsia="Calibri"/>
        </w:rPr>
        <w:t>202</w:t>
      </w:r>
      <w:r w:rsidR="006E6D61" w:rsidRPr="00C77664">
        <w:rPr>
          <w:rFonts w:eastAsia="Calibri"/>
        </w:rPr>
        <w:t>3</w:t>
      </w:r>
      <w:r w:rsidR="009A6DA1" w:rsidRPr="00C77664">
        <w:rPr>
          <w:rFonts w:eastAsia="Calibri"/>
        </w:rPr>
        <w:t xml:space="preserve"> r.</w:t>
      </w:r>
      <w:r w:rsidR="00C77664" w:rsidRPr="00C77664">
        <w:rPr>
          <w:rFonts w:eastAsia="Calibri"/>
        </w:rPr>
        <w:t xml:space="preserve"> – </w:t>
      </w:r>
      <w:r w:rsidR="00C77664" w:rsidRPr="00BD5725">
        <w:rPr>
          <w:rFonts w:eastAsia="Calibri"/>
        </w:rPr>
        <w:t>za datę doręczenia zgłoszenia uznaje się moment wprowadzenia go do obiegu elektronicznego.</w:t>
      </w:r>
    </w:p>
    <w:p w14:paraId="45AF64E7" w14:textId="34DEA20C" w:rsidR="005864B3" w:rsidRPr="00BD5725" w:rsidRDefault="005864B3" w:rsidP="00DD6EED">
      <w:pPr>
        <w:numPr>
          <w:ilvl w:val="0"/>
          <w:numId w:val="1"/>
        </w:numPr>
        <w:tabs>
          <w:tab w:val="clear" w:pos="232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eastAsia="Calibri"/>
        </w:rPr>
      </w:pPr>
      <w:r w:rsidRPr="00D947EF">
        <w:t xml:space="preserve">Uczestnik pełnoletni konkursu potwierdza znajomość i akceptację regulaminu oraz wyraża zgodę bądź nie wyraża zgody na publikację </w:t>
      </w:r>
      <w:r w:rsidR="009C69B2" w:rsidRPr="00D947EF">
        <w:t xml:space="preserve">swojego </w:t>
      </w:r>
      <w:r w:rsidRPr="00D947EF">
        <w:t xml:space="preserve">wizerunku </w:t>
      </w:r>
      <w:r w:rsidR="009C69B2" w:rsidRPr="00D947EF">
        <w:t>s</w:t>
      </w:r>
      <w:r w:rsidRPr="00D947EF">
        <w:t>kładając podpis</w:t>
      </w:r>
      <w:r w:rsidRPr="00DD6EED">
        <w:t xml:space="preserve"> </w:t>
      </w:r>
      <w:r w:rsidR="00DD6EED">
        <w:br/>
      </w:r>
      <w:r w:rsidR="009C69B2" w:rsidRPr="00DD6EED">
        <w:t xml:space="preserve">w formularzu </w:t>
      </w:r>
      <w:r w:rsidR="009C69B2" w:rsidRPr="00D947EF">
        <w:t xml:space="preserve">zgłoszeniowym </w:t>
      </w:r>
      <w:r w:rsidRPr="00D947EF">
        <w:t>s</w:t>
      </w:r>
      <w:r w:rsidRPr="00DD6EED">
        <w:t>tanowiącym załącznik nr 2</w:t>
      </w:r>
      <w:r w:rsidR="00C77664">
        <w:t xml:space="preserve">, </w:t>
      </w:r>
      <w:bookmarkStart w:id="3" w:name="_Hlk126653371"/>
      <w:r w:rsidR="00C77664" w:rsidRPr="00BD5725">
        <w:t xml:space="preserve">który przesyła szkoła zgodnie z ust. 4, </w:t>
      </w:r>
      <w:r w:rsidR="00C46B4E" w:rsidRPr="00BD5725">
        <w:t xml:space="preserve">do </w:t>
      </w:r>
      <w:r w:rsidR="00C77664" w:rsidRPr="00BD5725">
        <w:t xml:space="preserve">dnia </w:t>
      </w:r>
      <w:r w:rsidR="0004523B" w:rsidRPr="00BD5725">
        <w:t xml:space="preserve">14 marca </w:t>
      </w:r>
      <w:r w:rsidR="00C46B4E" w:rsidRPr="00BD5725">
        <w:t>2023 r</w:t>
      </w:r>
      <w:r w:rsidRPr="00BD5725">
        <w:t>.</w:t>
      </w:r>
    </w:p>
    <w:bookmarkEnd w:id="3"/>
    <w:p w14:paraId="74BEC6F5" w14:textId="53C231F0" w:rsidR="00CE19C5" w:rsidRPr="00D947EF" w:rsidRDefault="007D4E24" w:rsidP="005646EE">
      <w:pPr>
        <w:numPr>
          <w:ilvl w:val="0"/>
          <w:numId w:val="1"/>
        </w:numPr>
        <w:tabs>
          <w:tab w:val="clear" w:pos="232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eastAsia="Calibri"/>
        </w:rPr>
      </w:pPr>
      <w:r w:rsidRPr="00DD6EED">
        <w:t xml:space="preserve">Rodzic/opiekun prawny niepełnoletniego uczestnika konkursu potwierdza znajomość </w:t>
      </w:r>
      <w:r w:rsidR="00DD6EED">
        <w:br/>
      </w:r>
      <w:r w:rsidRPr="00D947EF">
        <w:t xml:space="preserve">i akceptację regulaminu oraz wyraża zgodę bądź nie wyraża zgody na publikację wizerunku </w:t>
      </w:r>
      <w:r w:rsidRPr="004A24C0">
        <w:t xml:space="preserve">uczestnika </w:t>
      </w:r>
      <w:r w:rsidR="0014198E" w:rsidRPr="004A24C0">
        <w:t xml:space="preserve">składając podpis w </w:t>
      </w:r>
      <w:r w:rsidRPr="004A24C0">
        <w:t>formularz</w:t>
      </w:r>
      <w:r w:rsidR="009C69B2" w:rsidRPr="004A24C0">
        <w:t>u</w:t>
      </w:r>
      <w:r w:rsidR="0014198E" w:rsidRPr="004A24C0">
        <w:t xml:space="preserve"> zgłoszeniow</w:t>
      </w:r>
      <w:r w:rsidR="009C69B2" w:rsidRPr="004A24C0">
        <w:t>ym</w:t>
      </w:r>
      <w:r w:rsidRPr="004A24C0">
        <w:t xml:space="preserve"> stanowiącego załącznik </w:t>
      </w:r>
      <w:r w:rsidR="0014198E" w:rsidRPr="004A24C0">
        <w:t xml:space="preserve">nr </w:t>
      </w:r>
      <w:r w:rsidR="003015FE" w:rsidRPr="004A24C0">
        <w:t>2</w:t>
      </w:r>
      <w:r w:rsidR="00436982" w:rsidRPr="004A24C0">
        <w:t>a</w:t>
      </w:r>
      <w:r w:rsidR="00C77664">
        <w:t>, który przesyła szkoła zgodnie z ust. 4, do dnia</w:t>
      </w:r>
      <w:r w:rsidR="00C46B4E" w:rsidRPr="004A24C0">
        <w:t xml:space="preserve"> </w:t>
      </w:r>
      <w:r w:rsidR="0004523B" w:rsidRPr="004A24C0">
        <w:t xml:space="preserve">14 marca </w:t>
      </w:r>
      <w:r w:rsidR="00C46B4E" w:rsidRPr="004A24C0">
        <w:t xml:space="preserve">2023 </w:t>
      </w:r>
      <w:r w:rsidR="0004523B" w:rsidRPr="004A24C0">
        <w:t>r</w:t>
      </w:r>
      <w:r w:rsidR="00DD6EED" w:rsidRPr="004A24C0">
        <w:t>.</w:t>
      </w:r>
    </w:p>
    <w:p w14:paraId="1A344958" w14:textId="77777777" w:rsidR="0020728E" w:rsidRPr="00D947EF" w:rsidRDefault="00331716" w:rsidP="005646EE">
      <w:pPr>
        <w:numPr>
          <w:ilvl w:val="0"/>
          <w:numId w:val="1"/>
        </w:numPr>
        <w:tabs>
          <w:tab w:val="clear" w:pos="2320"/>
          <w:tab w:val="num" w:pos="360"/>
        </w:tabs>
        <w:ind w:left="360" w:hanging="360"/>
        <w:jc w:val="both"/>
      </w:pPr>
      <w:r w:rsidRPr="00D947EF">
        <w:rPr>
          <w:rFonts w:eastAsia="Calibri"/>
        </w:rPr>
        <w:t xml:space="preserve">Przystąpienie uczniów do </w:t>
      </w:r>
      <w:r w:rsidR="00BD5D23" w:rsidRPr="00D947EF">
        <w:rPr>
          <w:rFonts w:eastAsia="Calibri"/>
        </w:rPr>
        <w:t>Konkursu</w:t>
      </w:r>
      <w:r w:rsidRPr="00D947EF">
        <w:rPr>
          <w:rFonts w:eastAsia="Calibri"/>
        </w:rPr>
        <w:t xml:space="preserve"> jest równoznaczne z akceptacją regulaminu.</w:t>
      </w:r>
      <w:r w:rsidR="0020728E" w:rsidRPr="00D947EF">
        <w:rPr>
          <w:rFonts w:eastAsia="Calibri"/>
        </w:rPr>
        <w:t xml:space="preserve"> </w:t>
      </w:r>
    </w:p>
    <w:p w14:paraId="62EE7927" w14:textId="77777777" w:rsidR="005B1EFD" w:rsidRPr="00D947EF" w:rsidRDefault="00E046E0" w:rsidP="005646EE">
      <w:pPr>
        <w:numPr>
          <w:ilvl w:val="0"/>
          <w:numId w:val="1"/>
        </w:numPr>
        <w:tabs>
          <w:tab w:val="clear" w:pos="2320"/>
          <w:tab w:val="num" w:pos="360"/>
        </w:tabs>
        <w:ind w:left="360" w:hanging="360"/>
        <w:jc w:val="both"/>
      </w:pPr>
      <w:r w:rsidRPr="00D947EF">
        <w:t xml:space="preserve">Udział w </w:t>
      </w:r>
      <w:r w:rsidR="00BD5D23" w:rsidRPr="00D947EF">
        <w:t>Konkursie</w:t>
      </w:r>
      <w:r w:rsidR="00331716" w:rsidRPr="00D947EF">
        <w:t xml:space="preserve"> </w:t>
      </w:r>
      <w:r w:rsidR="00612C41" w:rsidRPr="00D947EF">
        <w:t>jest bezpłatny.</w:t>
      </w:r>
    </w:p>
    <w:p w14:paraId="71AAB23E" w14:textId="77777777" w:rsidR="00612C41" w:rsidRPr="00D947EF" w:rsidRDefault="00612C41" w:rsidP="005646EE">
      <w:pPr>
        <w:jc w:val="both"/>
      </w:pPr>
    </w:p>
    <w:p w14:paraId="6E3E4157" w14:textId="77777777" w:rsidR="00214F62" w:rsidRDefault="00214F62" w:rsidP="005646EE">
      <w:pPr>
        <w:jc w:val="center"/>
      </w:pPr>
    </w:p>
    <w:p w14:paraId="551AD817" w14:textId="77777777" w:rsidR="00214F62" w:rsidRDefault="00214F62" w:rsidP="005646EE">
      <w:pPr>
        <w:jc w:val="center"/>
      </w:pPr>
    </w:p>
    <w:p w14:paraId="0D118C57" w14:textId="77777777" w:rsidR="00214F62" w:rsidRDefault="00214F62" w:rsidP="005646EE">
      <w:pPr>
        <w:jc w:val="center"/>
      </w:pPr>
    </w:p>
    <w:p w14:paraId="3C84F600" w14:textId="5F7455EF" w:rsidR="00612C41" w:rsidRPr="00D947EF" w:rsidRDefault="00822F7C" w:rsidP="005646EE">
      <w:pPr>
        <w:jc w:val="center"/>
      </w:pPr>
      <w:r>
        <w:lastRenderedPageBreak/>
        <w:t>§ 4.</w:t>
      </w:r>
    </w:p>
    <w:p w14:paraId="53DE330B" w14:textId="77777777" w:rsidR="0020728E" w:rsidRPr="00D947EF" w:rsidRDefault="0020728E" w:rsidP="005646EE">
      <w:pPr>
        <w:autoSpaceDE w:val="0"/>
        <w:autoSpaceDN w:val="0"/>
        <w:adjustRightInd w:val="0"/>
        <w:rPr>
          <w:rFonts w:eastAsia="Calibri"/>
        </w:rPr>
      </w:pPr>
      <w:r w:rsidRPr="00D947EF">
        <w:rPr>
          <w:rFonts w:eastAsia="Calibri"/>
        </w:rPr>
        <w:t xml:space="preserve">Zadanie </w:t>
      </w:r>
      <w:r w:rsidR="00BD5D23" w:rsidRPr="00D947EF">
        <w:rPr>
          <w:rFonts w:eastAsia="Calibri"/>
        </w:rPr>
        <w:t>konkursowe</w:t>
      </w:r>
      <w:r w:rsidRPr="00D947EF">
        <w:rPr>
          <w:rFonts w:eastAsia="Calibri"/>
        </w:rPr>
        <w:t xml:space="preserve"> polega na:</w:t>
      </w:r>
    </w:p>
    <w:p w14:paraId="7014872E" w14:textId="77777777" w:rsidR="00822F7C" w:rsidRDefault="00C6178F" w:rsidP="009A6DA1">
      <w:pPr>
        <w:jc w:val="both"/>
        <w:rPr>
          <w:rFonts w:eastAsia="Calibri"/>
        </w:rPr>
      </w:pPr>
      <w:r w:rsidRPr="00D947EF">
        <w:rPr>
          <w:rFonts w:eastAsia="Calibri"/>
        </w:rPr>
        <w:t xml:space="preserve">Odnalezieniu pięciu grobów/miejsc pochówku żołnierzy Armii Krajowej spoczywających na cmentarzach parafialnych bądź wojennych w swoim regionie (miejscowości, w której znajduje się szkoła, rodzinnej miejscowości uczestników, itp.) oraz przygotowaniu biogramów żołnierzy w formie </w:t>
      </w:r>
      <w:r w:rsidR="00F54E9F" w:rsidRPr="00D947EF">
        <w:rPr>
          <w:rFonts w:eastAsia="Calibri"/>
        </w:rPr>
        <w:t>opisowej z uwzględnieniem materiałów graficznych</w:t>
      </w:r>
      <w:r w:rsidR="00822F7C">
        <w:rPr>
          <w:rFonts w:eastAsia="Calibri"/>
        </w:rPr>
        <w:t xml:space="preserve">. </w:t>
      </w:r>
    </w:p>
    <w:p w14:paraId="0E590D0F" w14:textId="37952761" w:rsidR="00BD5D23" w:rsidRPr="00D947EF" w:rsidRDefault="00822F7C" w:rsidP="009A6DA1">
      <w:pPr>
        <w:jc w:val="both"/>
        <w:rPr>
          <w:rFonts w:eastAsia="Calibri"/>
        </w:rPr>
      </w:pPr>
      <w:r>
        <w:rPr>
          <w:rFonts w:eastAsia="Calibri"/>
        </w:rPr>
        <w:t>Dokumentacja fotograficzna powinna przedstawiać cały grób oraz czytelną inskrypcję.</w:t>
      </w:r>
      <w:r w:rsidR="00BD5D23" w:rsidRPr="00D947EF">
        <w:rPr>
          <w:rFonts w:eastAsia="Calibri"/>
        </w:rPr>
        <w:t xml:space="preserve"> </w:t>
      </w:r>
    </w:p>
    <w:p w14:paraId="5C453DD2" w14:textId="77777777" w:rsidR="00AF0171" w:rsidRPr="00D947EF" w:rsidRDefault="005D53A0" w:rsidP="005646E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</w:rPr>
      </w:pPr>
      <w:r w:rsidRPr="00D947EF">
        <w:t xml:space="preserve">Wszystkie prace muszą być samodzielne, niedozwolone jest kopiowanie bądź plagiatowanie innych dzieł, w tym powszechnie znanych. W przypadku inspirowania się fotografią/obrazem/plakatem, bądź innym dziełem artystycznym i stworzenia jego własnej interpretacji należy podać źródło inspiracji. </w:t>
      </w:r>
    </w:p>
    <w:p w14:paraId="67618E9B" w14:textId="77777777" w:rsidR="00923020" w:rsidRPr="00D947EF" w:rsidRDefault="00923020" w:rsidP="005646E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</w:rPr>
      </w:pPr>
      <w:r w:rsidRPr="00D947EF">
        <w:t xml:space="preserve">Praca przygotowana przez zespół musi: opierać się na źródłach historycznych zarówno opublikowanych, jak i nieopublikowanych (np. wspomnienia, pamiętniki, listy, dokumenty, fotografie, prasa, wywiady, nagrania, filmy); zawierać bibliografię </w:t>
      </w:r>
      <w:r w:rsidR="00A47072" w:rsidRPr="00D947EF">
        <w:br/>
      </w:r>
      <w:r w:rsidRPr="00D947EF">
        <w:t xml:space="preserve">z podaniem źródeł historycznych. </w:t>
      </w:r>
    </w:p>
    <w:p w14:paraId="24A8D10A" w14:textId="2A7840D1" w:rsidR="00E86D92" w:rsidRPr="00D947EF" w:rsidRDefault="00923020" w:rsidP="005646E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</w:rPr>
      </w:pPr>
      <w:r w:rsidRPr="00D947EF">
        <w:t xml:space="preserve">Do pracy musi być dołączona metryczka zgodnie z wzorem stanowiącym załącznik nr </w:t>
      </w:r>
      <w:r w:rsidR="001B1E01" w:rsidRPr="00D947EF">
        <w:t>3</w:t>
      </w:r>
      <w:r w:rsidRPr="00D947EF">
        <w:t xml:space="preserve"> do regulaminu. </w:t>
      </w:r>
    </w:p>
    <w:p w14:paraId="7B68225A" w14:textId="77777777" w:rsidR="00612C41" w:rsidRPr="00D947EF" w:rsidRDefault="00612C41" w:rsidP="005646EE">
      <w:pPr>
        <w:ind w:left="360"/>
        <w:jc w:val="both"/>
      </w:pPr>
    </w:p>
    <w:p w14:paraId="64FADFF6" w14:textId="77777777" w:rsidR="00612C41" w:rsidRPr="00D947EF" w:rsidRDefault="00612C41" w:rsidP="005646EE">
      <w:pPr>
        <w:jc w:val="center"/>
      </w:pPr>
      <w:r w:rsidRPr="00D947EF">
        <w:t xml:space="preserve">§ </w:t>
      </w:r>
      <w:r w:rsidR="00A47072" w:rsidRPr="00D947EF">
        <w:t>5</w:t>
      </w:r>
      <w:r w:rsidRPr="00D947EF">
        <w:t>.</w:t>
      </w:r>
    </w:p>
    <w:p w14:paraId="076ED795" w14:textId="3A0619A5" w:rsidR="00E13E31" w:rsidRPr="00BD5725" w:rsidRDefault="0004536C" w:rsidP="00E13E31">
      <w:pPr>
        <w:numPr>
          <w:ilvl w:val="0"/>
          <w:numId w:val="3"/>
        </w:numPr>
        <w:tabs>
          <w:tab w:val="clear" w:pos="2320"/>
          <w:tab w:val="num" w:pos="567"/>
        </w:tabs>
        <w:ind w:left="567" w:hanging="360"/>
        <w:jc w:val="both"/>
        <w:rPr>
          <w:b/>
        </w:rPr>
      </w:pPr>
      <w:r w:rsidRPr="00D947EF">
        <w:t xml:space="preserve">Zespoły przesyłają prace </w:t>
      </w:r>
      <w:r w:rsidR="00BD5D23" w:rsidRPr="00D947EF">
        <w:t>konkursowe</w:t>
      </w:r>
      <w:r w:rsidRPr="00D947EF">
        <w:t xml:space="preserve"> do oceny </w:t>
      </w:r>
      <w:r w:rsidR="00923020" w:rsidRPr="00D947EF">
        <w:t>O</w:t>
      </w:r>
      <w:r w:rsidRPr="00D947EF">
        <w:t>rganizatorowi</w:t>
      </w:r>
      <w:r w:rsidR="00923020" w:rsidRPr="00D947EF">
        <w:t xml:space="preserve"> do </w:t>
      </w:r>
      <w:r w:rsidR="00BD5725" w:rsidRPr="00BD5725">
        <w:t>15</w:t>
      </w:r>
      <w:r w:rsidR="00E13E31" w:rsidRPr="00BD5725">
        <w:t xml:space="preserve"> </w:t>
      </w:r>
      <w:r w:rsidR="00BD5725" w:rsidRPr="00BD5725">
        <w:t>maja</w:t>
      </w:r>
      <w:r w:rsidR="00E13E31" w:rsidRPr="00BD5725">
        <w:t xml:space="preserve"> </w:t>
      </w:r>
      <w:r w:rsidR="00923020" w:rsidRPr="00BD5725">
        <w:t>202</w:t>
      </w:r>
      <w:r w:rsidR="00E13E31" w:rsidRPr="00BD5725">
        <w:t>3</w:t>
      </w:r>
      <w:r w:rsidR="00923020" w:rsidRPr="00BD5725">
        <w:t xml:space="preserve"> r.</w:t>
      </w:r>
    </w:p>
    <w:p w14:paraId="4251223B" w14:textId="27F40BD7" w:rsidR="00E13E31" w:rsidRPr="00D947EF" w:rsidRDefault="002C2315" w:rsidP="00E13E31">
      <w:pPr>
        <w:ind w:left="567"/>
        <w:jc w:val="both"/>
      </w:pPr>
      <w:r>
        <w:t xml:space="preserve">Prace należy przesłać na adres: </w:t>
      </w:r>
      <w:r w:rsidR="00923020" w:rsidRPr="00D947EF">
        <w:t xml:space="preserve">Oddziałowe Biuro </w:t>
      </w:r>
      <w:r w:rsidR="004F1071" w:rsidRPr="00D947EF">
        <w:t>Upamiętniania Walk i Męczeństwa</w:t>
      </w:r>
      <w:r w:rsidR="00923020" w:rsidRPr="00D947EF">
        <w:t xml:space="preserve"> IPN w Białymstoku, ul. Warsztatowa 1a, 15-637 Białystok, z dopiskiem </w:t>
      </w:r>
      <w:r>
        <w:t>„</w:t>
      </w:r>
      <w:r w:rsidR="00923020" w:rsidRPr="00D947EF">
        <w:t xml:space="preserve">Konkurs </w:t>
      </w:r>
      <w:r w:rsidR="00923020" w:rsidRPr="00BD5725">
        <w:rPr>
          <w:bCs/>
        </w:rPr>
        <w:t>„</w:t>
      </w:r>
      <w:r w:rsidR="004F1071" w:rsidRPr="00D947EF">
        <w:t xml:space="preserve">Bohaterowie niezapomniani - żołnierze </w:t>
      </w:r>
      <w:r w:rsidR="00386C36" w:rsidRPr="00386C36">
        <w:t>Armii Krajowej spoczywający na nekropoliach województwa podlaskiego</w:t>
      </w:r>
      <w:r w:rsidR="00E13E31" w:rsidRPr="00D947EF">
        <w:t>”.</w:t>
      </w:r>
    </w:p>
    <w:p w14:paraId="620B2201" w14:textId="2B440390" w:rsidR="00E70AB6" w:rsidRPr="00D947EF" w:rsidRDefault="005B1EFD" w:rsidP="00E70AB6">
      <w:pPr>
        <w:ind w:left="567"/>
        <w:jc w:val="both"/>
        <w:rPr>
          <w:color w:val="FF0000"/>
        </w:rPr>
      </w:pPr>
      <w:r w:rsidRPr="00D947EF">
        <w:t xml:space="preserve">Warunkiem przyjęcia pracy do Konkursu jest jej terminowe nadesłanie wraz </w:t>
      </w:r>
      <w:r w:rsidR="005646EE" w:rsidRPr="00D947EF">
        <w:br/>
      </w:r>
      <w:r w:rsidRPr="00D947EF">
        <w:t>z prawidłowo wypełnion</w:t>
      </w:r>
      <w:r w:rsidR="00A47072" w:rsidRPr="00D947EF">
        <w:t>ą</w:t>
      </w:r>
      <w:r w:rsidRPr="00D947EF">
        <w:t xml:space="preserve"> </w:t>
      </w:r>
      <w:r w:rsidR="00A47072" w:rsidRPr="00D947EF">
        <w:t>metryczką pracy</w:t>
      </w:r>
      <w:r w:rsidR="00BD5725">
        <w:t xml:space="preserve"> oraz oryginałami dokumentów w postaci zgłoszenia, o którym mowa w § 3 ust. 4 i zgód, o których mowa w § 3 ust. 5-6</w:t>
      </w:r>
      <w:r w:rsidR="00A47072" w:rsidRPr="00D947EF">
        <w:t>.</w:t>
      </w:r>
      <w:r w:rsidR="00BD5725">
        <w:t xml:space="preserve"> </w:t>
      </w:r>
      <w:r w:rsidR="001A6BD4" w:rsidRPr="00D947EF">
        <w:t>Decyduje data stempla pocztowego.</w:t>
      </w:r>
    </w:p>
    <w:p w14:paraId="5C992912" w14:textId="351B30E9" w:rsidR="00E70AB6" w:rsidRPr="0051556E" w:rsidRDefault="005B1EFD" w:rsidP="00E70AB6">
      <w:pPr>
        <w:pStyle w:val="Akapitzlist"/>
        <w:numPr>
          <w:ilvl w:val="0"/>
          <w:numId w:val="32"/>
        </w:numPr>
        <w:jc w:val="both"/>
      </w:pPr>
      <w:r w:rsidRPr="00D947EF">
        <w:t xml:space="preserve">Organizator zastrzega sobie wykluczenie z Konkursu pracy, która może sugerować propagowanie nazizmu, komunizmu lub innego ustroju totalitarnego oraz jeśli praca </w:t>
      </w:r>
      <w:r w:rsidRPr="0051556E">
        <w:t>nawołuje do nienawiści na tle różnic narodowościowych, etnicznych, rasowych, wyznaniowych albo ze względu na bezwyznaniowość</w:t>
      </w:r>
      <w:r w:rsidR="001A6BD4" w:rsidRPr="0051556E">
        <w:t xml:space="preserve"> albo narusz</w:t>
      </w:r>
      <w:r w:rsidR="00E70AB6" w:rsidRPr="0051556E">
        <w:t>ają</w:t>
      </w:r>
      <w:r w:rsidR="00D947EF" w:rsidRPr="0051556E">
        <w:t>cej</w:t>
      </w:r>
      <w:r w:rsidR="001A6BD4" w:rsidRPr="0051556E">
        <w:t xml:space="preserve"> prawa osób trzecich. </w:t>
      </w:r>
    </w:p>
    <w:p w14:paraId="3492DBE7" w14:textId="77777777" w:rsidR="00E70AB6" w:rsidRPr="0051556E" w:rsidRDefault="005B1EFD" w:rsidP="00E70AB6">
      <w:pPr>
        <w:pStyle w:val="Akapitzlist"/>
        <w:numPr>
          <w:ilvl w:val="0"/>
          <w:numId w:val="32"/>
        </w:numPr>
        <w:jc w:val="both"/>
      </w:pPr>
      <w:r w:rsidRPr="0051556E">
        <w:t>Nadesłane prace przechodzą na własność Organizatora.</w:t>
      </w:r>
    </w:p>
    <w:p w14:paraId="1A99BE68" w14:textId="77777777" w:rsidR="00E70AB6" w:rsidRPr="0051556E" w:rsidRDefault="00E24492" w:rsidP="00E70AB6">
      <w:pPr>
        <w:pStyle w:val="Akapitzlist"/>
        <w:numPr>
          <w:ilvl w:val="0"/>
          <w:numId w:val="32"/>
        </w:numPr>
        <w:jc w:val="both"/>
      </w:pPr>
      <w:r w:rsidRPr="0051556E">
        <w:t xml:space="preserve">Oceny prac dokona </w:t>
      </w:r>
      <w:r w:rsidR="00BD5D23" w:rsidRPr="0051556E">
        <w:t>komisja konkursow</w:t>
      </w:r>
      <w:r w:rsidR="00EF77D6" w:rsidRPr="0051556E">
        <w:t>a</w:t>
      </w:r>
      <w:r w:rsidR="00BD5D23" w:rsidRPr="0051556E">
        <w:t xml:space="preserve"> złożona z </w:t>
      </w:r>
      <w:r w:rsidRPr="0051556E">
        <w:t xml:space="preserve">pracowników </w:t>
      </w:r>
      <w:r w:rsidR="00BD5D23" w:rsidRPr="0051556E">
        <w:t xml:space="preserve">Oddziału </w:t>
      </w:r>
      <w:r w:rsidRPr="0051556E">
        <w:t xml:space="preserve">IPN </w:t>
      </w:r>
      <w:r w:rsidR="005646EE" w:rsidRPr="0051556E">
        <w:br/>
      </w:r>
      <w:r w:rsidRPr="0051556E">
        <w:t>w</w:t>
      </w:r>
      <w:r w:rsidR="00BD5D23" w:rsidRPr="0051556E">
        <w:t xml:space="preserve"> Białymstoku i powołana </w:t>
      </w:r>
      <w:r w:rsidRPr="0051556E">
        <w:t xml:space="preserve">przez Dyrektora </w:t>
      </w:r>
      <w:r w:rsidR="00BD5D23" w:rsidRPr="0051556E">
        <w:t>Oddziału.</w:t>
      </w:r>
      <w:r w:rsidRPr="0051556E">
        <w:t xml:space="preserve"> </w:t>
      </w:r>
    </w:p>
    <w:p w14:paraId="4E4063D7" w14:textId="50EC76E3" w:rsidR="00923020" w:rsidRPr="0051556E" w:rsidRDefault="00923020" w:rsidP="00E70AB6">
      <w:pPr>
        <w:pStyle w:val="Akapitzlist"/>
        <w:numPr>
          <w:ilvl w:val="0"/>
          <w:numId w:val="32"/>
        </w:numPr>
        <w:jc w:val="both"/>
      </w:pPr>
      <w:r w:rsidRPr="0051556E">
        <w:t>Prace</w:t>
      </w:r>
      <w:r w:rsidR="00C75A5E" w:rsidRPr="0051556E">
        <w:t xml:space="preserve"> konkurs</w:t>
      </w:r>
      <w:r w:rsidR="00B233AE" w:rsidRPr="0051556E">
        <w:t>owe</w:t>
      </w:r>
      <w:r w:rsidRPr="0051556E">
        <w:t xml:space="preserve"> oceniane będą </w:t>
      </w:r>
      <w:r w:rsidR="00C75A5E" w:rsidRPr="0051556E">
        <w:t xml:space="preserve">łącznie </w:t>
      </w:r>
      <w:r w:rsidRPr="0051556E">
        <w:t xml:space="preserve">wg według następujących kryteriów: </w:t>
      </w:r>
    </w:p>
    <w:p w14:paraId="174302A7" w14:textId="77777777" w:rsidR="00C75A5E" w:rsidRPr="0051556E" w:rsidRDefault="00C75A5E" w:rsidP="005646EE">
      <w:pPr>
        <w:pStyle w:val="Akapitzlist"/>
        <w:numPr>
          <w:ilvl w:val="0"/>
          <w:numId w:val="21"/>
        </w:numPr>
        <w:tabs>
          <w:tab w:val="num" w:pos="993"/>
        </w:tabs>
        <w:ind w:left="567" w:firstLine="0"/>
        <w:contextualSpacing/>
        <w:jc w:val="both"/>
      </w:pPr>
      <w:r w:rsidRPr="0051556E">
        <w:t>zgodności z faktami historycznymi</w:t>
      </w:r>
      <w:r w:rsidR="007733C3" w:rsidRPr="0051556E">
        <w:t>;</w:t>
      </w:r>
      <w:r w:rsidRPr="0051556E">
        <w:t xml:space="preserve"> </w:t>
      </w:r>
    </w:p>
    <w:p w14:paraId="00C98874" w14:textId="77777777" w:rsidR="00C75A5E" w:rsidRPr="0051556E" w:rsidRDefault="00C75A5E" w:rsidP="005646EE">
      <w:pPr>
        <w:pStyle w:val="Akapitzlist"/>
        <w:numPr>
          <w:ilvl w:val="0"/>
          <w:numId w:val="21"/>
        </w:numPr>
        <w:tabs>
          <w:tab w:val="num" w:pos="993"/>
        </w:tabs>
        <w:ind w:left="567" w:firstLine="0"/>
        <w:contextualSpacing/>
        <w:jc w:val="both"/>
      </w:pPr>
      <w:r w:rsidRPr="0051556E">
        <w:t>umiejętności doboru i analizy materiału źródłowego, zamieszczenia bibliografii</w:t>
      </w:r>
      <w:r w:rsidR="007733C3" w:rsidRPr="0051556E">
        <w:t>;</w:t>
      </w:r>
    </w:p>
    <w:p w14:paraId="4E847E11" w14:textId="44B403DF" w:rsidR="00C75A5E" w:rsidRPr="0051556E" w:rsidRDefault="00C75A5E" w:rsidP="005646EE">
      <w:pPr>
        <w:pStyle w:val="Akapitzlist"/>
        <w:numPr>
          <w:ilvl w:val="0"/>
          <w:numId w:val="21"/>
        </w:numPr>
        <w:tabs>
          <w:tab w:val="num" w:pos="993"/>
        </w:tabs>
        <w:ind w:left="567" w:firstLine="0"/>
        <w:contextualSpacing/>
        <w:jc w:val="both"/>
      </w:pPr>
      <w:r w:rsidRPr="0051556E">
        <w:t>poprawności językowej warstwy narracyjnej pracy</w:t>
      </w:r>
      <w:r w:rsidR="00B233AE" w:rsidRPr="0051556E">
        <w:t>.</w:t>
      </w:r>
    </w:p>
    <w:p w14:paraId="67A2CD1D" w14:textId="0EEF4109" w:rsidR="002D7D9E" w:rsidRPr="00BD5725" w:rsidRDefault="00BD050F" w:rsidP="00E70AB6">
      <w:pPr>
        <w:pStyle w:val="Akapitzlist"/>
        <w:numPr>
          <w:ilvl w:val="0"/>
          <w:numId w:val="35"/>
        </w:numPr>
        <w:contextualSpacing/>
        <w:jc w:val="both"/>
      </w:pPr>
      <w:r w:rsidRPr="0051556E">
        <w:t xml:space="preserve">Ogłoszenie wyników </w:t>
      </w:r>
      <w:r w:rsidR="00EF77D6" w:rsidRPr="0051556E">
        <w:t xml:space="preserve">opublikowane zostanie na stronie internetowej Oddziału IPN </w:t>
      </w:r>
      <w:r w:rsidR="005646EE" w:rsidRPr="0051556E">
        <w:br/>
      </w:r>
      <w:r w:rsidR="00EF77D6" w:rsidRPr="0051556E">
        <w:t xml:space="preserve">w Białymstoku </w:t>
      </w:r>
      <w:r w:rsidR="00BD5725">
        <w:t xml:space="preserve">do </w:t>
      </w:r>
      <w:r w:rsidR="00E13E31" w:rsidRPr="00BD5725">
        <w:t xml:space="preserve">31 </w:t>
      </w:r>
      <w:r w:rsidR="00BD5725" w:rsidRPr="00BD5725">
        <w:t>maja</w:t>
      </w:r>
      <w:r w:rsidR="00EF77D6" w:rsidRPr="00BD5725">
        <w:t xml:space="preserve"> 202</w:t>
      </w:r>
      <w:r w:rsidR="00E13E31" w:rsidRPr="00BD5725">
        <w:t>3</w:t>
      </w:r>
      <w:r w:rsidR="00EF77D6" w:rsidRPr="00BD5725">
        <w:t xml:space="preserve"> r.</w:t>
      </w:r>
    </w:p>
    <w:p w14:paraId="6BA3C42C" w14:textId="77777777" w:rsidR="00612C41" w:rsidRPr="00D947EF" w:rsidRDefault="00612C41" w:rsidP="005646EE">
      <w:pPr>
        <w:ind w:left="360"/>
        <w:jc w:val="both"/>
        <w:rPr>
          <w:b/>
        </w:rPr>
      </w:pPr>
    </w:p>
    <w:p w14:paraId="04A9C8BE" w14:textId="77777777" w:rsidR="00612C41" w:rsidRPr="00D947EF" w:rsidRDefault="00612C41" w:rsidP="005646EE">
      <w:pPr>
        <w:jc w:val="center"/>
      </w:pPr>
      <w:r w:rsidRPr="00D947EF">
        <w:t xml:space="preserve">§ </w:t>
      </w:r>
      <w:r w:rsidR="00A47072" w:rsidRPr="00D947EF">
        <w:t>6</w:t>
      </w:r>
      <w:r w:rsidRPr="00D947EF">
        <w:t>.</w:t>
      </w:r>
    </w:p>
    <w:p w14:paraId="48FFF017" w14:textId="77777777" w:rsidR="00E70AB6" w:rsidRPr="00D947EF" w:rsidRDefault="007733C3" w:rsidP="00E70AB6">
      <w:pPr>
        <w:numPr>
          <w:ilvl w:val="0"/>
          <w:numId w:val="5"/>
        </w:numPr>
        <w:tabs>
          <w:tab w:val="clear" w:pos="340"/>
          <w:tab w:val="num" w:pos="567"/>
        </w:tabs>
        <w:ind w:left="567"/>
        <w:jc w:val="both"/>
      </w:pPr>
      <w:r w:rsidRPr="00D947EF">
        <w:t xml:space="preserve">Organizator przewiduje </w:t>
      </w:r>
      <w:r w:rsidR="00CC0A76" w:rsidRPr="00D947EF">
        <w:t>przyznanie nagród dla zespołów</w:t>
      </w:r>
      <w:r w:rsidR="003F4956" w:rsidRPr="00D947EF">
        <w:t>,</w:t>
      </w:r>
      <w:r w:rsidR="00CC0A76" w:rsidRPr="00D947EF">
        <w:t xml:space="preserve"> które zajęły miejsca od </w:t>
      </w:r>
      <w:r w:rsidR="00CE0F3D" w:rsidRPr="00D947EF">
        <w:t>I</w:t>
      </w:r>
      <w:r w:rsidR="00CC0A76" w:rsidRPr="00D947EF">
        <w:t xml:space="preserve"> do</w:t>
      </w:r>
      <w:r w:rsidR="003F4956" w:rsidRPr="00D947EF">
        <w:t xml:space="preserve"> </w:t>
      </w:r>
      <w:r w:rsidR="009C2F87" w:rsidRPr="00D947EF">
        <w:t>III</w:t>
      </w:r>
      <w:r w:rsidR="00CE0F3D" w:rsidRPr="00D947EF">
        <w:t xml:space="preserve"> w dwóch kategoriach</w:t>
      </w:r>
      <w:r w:rsidR="00CC0A76" w:rsidRPr="00D947EF">
        <w:t>:</w:t>
      </w:r>
      <w:r w:rsidR="00CE0F3D" w:rsidRPr="00D947EF">
        <w:t xml:space="preserve"> </w:t>
      </w:r>
      <w:r w:rsidR="00CC0A76" w:rsidRPr="00D947EF">
        <w:t>s</w:t>
      </w:r>
      <w:r w:rsidR="00CE0F3D" w:rsidRPr="00D947EF">
        <w:t>zkoły podstawowe i ponadpodst</w:t>
      </w:r>
      <w:r w:rsidR="00CC0A76" w:rsidRPr="00D947EF">
        <w:t>awowe</w:t>
      </w:r>
      <w:r w:rsidR="00CE0F3D" w:rsidRPr="00D947EF">
        <w:t>.</w:t>
      </w:r>
    </w:p>
    <w:p w14:paraId="52112776" w14:textId="5564AF1A" w:rsidR="00D32F2A" w:rsidRPr="00D947EF" w:rsidRDefault="00B524C1" w:rsidP="00E70AB6">
      <w:pPr>
        <w:numPr>
          <w:ilvl w:val="0"/>
          <w:numId w:val="5"/>
        </w:numPr>
        <w:tabs>
          <w:tab w:val="clear" w:pos="340"/>
          <w:tab w:val="num" w:pos="567"/>
        </w:tabs>
        <w:ind w:left="567"/>
        <w:jc w:val="both"/>
      </w:pPr>
      <w:r w:rsidRPr="00D947EF">
        <w:t xml:space="preserve">Nagrodą </w:t>
      </w:r>
      <w:r w:rsidR="005B205A" w:rsidRPr="00D947EF">
        <w:t xml:space="preserve">dla wyłonionych w Konkursie laureatów </w:t>
      </w:r>
      <w:r w:rsidR="00D32F2A" w:rsidRPr="00D947EF">
        <w:t xml:space="preserve">jest wyjazd </w:t>
      </w:r>
      <w:r w:rsidR="00304A33" w:rsidRPr="00D947EF">
        <w:t xml:space="preserve">wszystkich </w:t>
      </w:r>
      <w:r w:rsidR="00F4396A" w:rsidRPr="00D947EF">
        <w:t xml:space="preserve">nagrodzonych zespołów </w:t>
      </w:r>
      <w:r w:rsidR="00D32F2A" w:rsidRPr="00D947EF">
        <w:t xml:space="preserve">i ich opiekunów do </w:t>
      </w:r>
      <w:r w:rsidR="00A1313A" w:rsidRPr="00D947EF">
        <w:t>Muzeum Żołnierzy Wyklętych i Więźniów Politycznych PRL</w:t>
      </w:r>
      <w:r w:rsidR="00E70AB6" w:rsidRPr="00D947EF">
        <w:t xml:space="preserve"> w </w:t>
      </w:r>
      <w:r w:rsidR="00363676" w:rsidRPr="00D947EF">
        <w:t>Warszawie</w:t>
      </w:r>
      <w:r w:rsidR="00A1313A" w:rsidRPr="00D947EF">
        <w:t xml:space="preserve"> oraz nagrody rzeczowe</w:t>
      </w:r>
      <w:r w:rsidR="00D32F2A" w:rsidRPr="00D947EF">
        <w:t xml:space="preserve">. </w:t>
      </w:r>
    </w:p>
    <w:p w14:paraId="7723B919" w14:textId="77777777" w:rsidR="00EF50E1" w:rsidRPr="005646EE" w:rsidRDefault="00612C41" w:rsidP="005646EE">
      <w:pPr>
        <w:numPr>
          <w:ilvl w:val="0"/>
          <w:numId w:val="5"/>
        </w:numPr>
        <w:tabs>
          <w:tab w:val="clear" w:pos="340"/>
          <w:tab w:val="num" w:pos="567"/>
        </w:tabs>
        <w:ind w:left="567"/>
        <w:jc w:val="both"/>
      </w:pPr>
      <w:r w:rsidRPr="005646EE">
        <w:lastRenderedPageBreak/>
        <w:t>W przypadku zaistnienia okolicznośc</w:t>
      </w:r>
      <w:r w:rsidR="00E046E0" w:rsidRPr="005646EE">
        <w:t>i niezależnych od O</w:t>
      </w:r>
      <w:r w:rsidR="00045D43" w:rsidRPr="005646EE">
        <w:t>rganizatora</w:t>
      </w:r>
      <w:r w:rsidR="00E046E0" w:rsidRPr="005646EE">
        <w:t>, O</w:t>
      </w:r>
      <w:r w:rsidRPr="005646EE">
        <w:t xml:space="preserve">rganizator zastrzega sobie prawo do zmiany formy </w:t>
      </w:r>
      <w:r w:rsidR="00F4396A" w:rsidRPr="005646EE">
        <w:t>Nagrody.</w:t>
      </w:r>
    </w:p>
    <w:p w14:paraId="3080FA94" w14:textId="77777777" w:rsidR="00612C41" w:rsidRPr="005646EE" w:rsidRDefault="00612C41" w:rsidP="005646EE">
      <w:pPr>
        <w:numPr>
          <w:ilvl w:val="0"/>
          <w:numId w:val="5"/>
        </w:numPr>
        <w:tabs>
          <w:tab w:val="clear" w:pos="340"/>
          <w:tab w:val="num" w:pos="567"/>
        </w:tabs>
        <w:ind w:left="567"/>
        <w:jc w:val="both"/>
      </w:pPr>
      <w:r w:rsidRPr="005646EE">
        <w:t xml:space="preserve">Od nagrody Laureaci zobowiązani są uiścić podatek dochodowy, zgodnie </w:t>
      </w:r>
      <w:r w:rsidRPr="005646EE">
        <w:br/>
        <w:t xml:space="preserve">z przepisami ustawy z dnia 26 lipca 1991 r. o podatku dochodowym od osób fizycznych. </w:t>
      </w:r>
    </w:p>
    <w:p w14:paraId="5F19DB67" w14:textId="625B67B8" w:rsidR="00612C41" w:rsidRPr="005646EE" w:rsidRDefault="00612C41" w:rsidP="005646EE">
      <w:pPr>
        <w:numPr>
          <w:ilvl w:val="0"/>
          <w:numId w:val="5"/>
        </w:numPr>
        <w:tabs>
          <w:tab w:val="clear" w:pos="340"/>
          <w:tab w:val="num" w:pos="567"/>
        </w:tabs>
        <w:ind w:left="567"/>
        <w:jc w:val="both"/>
      </w:pPr>
      <w:r w:rsidRPr="005646EE">
        <w:t xml:space="preserve">Organizator zobowiązany jest do obliczenia i pobrania od podatnika podatku </w:t>
      </w:r>
      <w:r w:rsidR="005646EE">
        <w:br/>
      </w:r>
      <w:r w:rsidRPr="005646EE">
        <w:t>i wpłacenia go we właściwym terminie organowi podatkowemu</w:t>
      </w:r>
      <w:r w:rsidR="00F77C0F" w:rsidRPr="005646EE">
        <w:t xml:space="preserve">. W celu wykonania tych czynności organizator zbierze od </w:t>
      </w:r>
      <w:r w:rsidR="00F77C0F" w:rsidRPr="00DD6EED">
        <w:t xml:space="preserve">laureatów następujące danie osobowe: imię, nazwisko, </w:t>
      </w:r>
      <w:r w:rsidR="00D2667A" w:rsidRPr="00DD6EED">
        <w:t xml:space="preserve">PESEL </w:t>
      </w:r>
      <w:r w:rsidR="00F77C0F" w:rsidRPr="00DD6EED">
        <w:t xml:space="preserve">oraz adres zamieszkania, zgodnie z </w:t>
      </w:r>
      <w:r w:rsidR="007C120D" w:rsidRPr="00DD6EED">
        <w:t>Z</w:t>
      </w:r>
      <w:r w:rsidR="00F77C0F" w:rsidRPr="00DD6EED">
        <w:t>ałącznik</w:t>
      </w:r>
      <w:r w:rsidR="00F4396A" w:rsidRPr="00DD6EED">
        <w:t>iem</w:t>
      </w:r>
      <w:r w:rsidR="00F77C0F" w:rsidRPr="00DD6EED">
        <w:t xml:space="preserve"> nr </w:t>
      </w:r>
      <w:r w:rsidR="001B1E01" w:rsidRPr="00DD6EED">
        <w:t>4</w:t>
      </w:r>
      <w:r w:rsidR="007C120D" w:rsidRPr="00DD6EED">
        <w:t xml:space="preserve"> do regulaminu.</w:t>
      </w:r>
    </w:p>
    <w:p w14:paraId="4F06C3F3" w14:textId="2E2BCC00" w:rsidR="00612C41" w:rsidRPr="005646EE" w:rsidRDefault="00612C41" w:rsidP="005646EE">
      <w:pPr>
        <w:jc w:val="center"/>
      </w:pPr>
      <w:r w:rsidRPr="005646EE">
        <w:t xml:space="preserve">§ </w:t>
      </w:r>
      <w:r w:rsidR="00A47072">
        <w:t>7</w:t>
      </w:r>
      <w:r w:rsidR="00822F7C">
        <w:t>.</w:t>
      </w:r>
    </w:p>
    <w:p w14:paraId="51981891" w14:textId="1EC665A5" w:rsidR="00612C41" w:rsidRPr="005646EE" w:rsidRDefault="00612C41" w:rsidP="00E70AB6">
      <w:pPr>
        <w:numPr>
          <w:ilvl w:val="0"/>
          <w:numId w:val="7"/>
        </w:numPr>
        <w:tabs>
          <w:tab w:val="clear" w:pos="2320"/>
          <w:tab w:val="num" w:pos="709"/>
        </w:tabs>
        <w:ind w:left="567"/>
        <w:jc w:val="both"/>
      </w:pPr>
      <w:r w:rsidRPr="005646EE">
        <w:t xml:space="preserve">Wyjazd zostanie zorganizowany </w:t>
      </w:r>
      <w:r w:rsidR="00304A33" w:rsidRPr="00DD6EED">
        <w:t>w</w:t>
      </w:r>
      <w:r w:rsidR="00E13E31" w:rsidRPr="00DD6EED">
        <w:t xml:space="preserve"> </w:t>
      </w:r>
      <w:r w:rsidR="0049564F">
        <w:t xml:space="preserve">drugim kwartale </w:t>
      </w:r>
      <w:r w:rsidR="002E3210" w:rsidRPr="00DD6EED">
        <w:t xml:space="preserve">2023 r. </w:t>
      </w:r>
      <w:r w:rsidR="00304A33" w:rsidRPr="005646EE">
        <w:t xml:space="preserve">O </w:t>
      </w:r>
      <w:r w:rsidR="00E046E0" w:rsidRPr="005646EE">
        <w:t xml:space="preserve">dokładnym terminie laureaci </w:t>
      </w:r>
      <w:r w:rsidR="00F4396A" w:rsidRPr="005646EE">
        <w:t>Konkursu</w:t>
      </w:r>
      <w:r w:rsidRPr="005646EE">
        <w:t xml:space="preserve"> zostaną powiadomieni</w:t>
      </w:r>
      <w:r w:rsidR="0049564F">
        <w:t xml:space="preserve"> z odpowiednim wyprzedzeniem</w:t>
      </w:r>
      <w:r w:rsidRPr="005646EE">
        <w:t>.</w:t>
      </w:r>
    </w:p>
    <w:p w14:paraId="52F363F7" w14:textId="6FCE4B2B" w:rsidR="00612C41" w:rsidRPr="005646EE" w:rsidRDefault="00612C41" w:rsidP="00E70AB6">
      <w:pPr>
        <w:numPr>
          <w:ilvl w:val="0"/>
          <w:numId w:val="7"/>
        </w:numPr>
        <w:tabs>
          <w:tab w:val="clear" w:pos="2320"/>
          <w:tab w:val="num" w:pos="709"/>
        </w:tabs>
        <w:ind w:left="567"/>
        <w:jc w:val="both"/>
      </w:pPr>
      <w:r w:rsidRPr="005646EE">
        <w:t xml:space="preserve">Wyjazd rozpocznie się w </w:t>
      </w:r>
      <w:r w:rsidR="00D32F2A" w:rsidRPr="005646EE">
        <w:t>Białymstoku</w:t>
      </w:r>
      <w:r w:rsidRPr="005646EE">
        <w:t xml:space="preserve">. Uczestnicy wyjazdu do </w:t>
      </w:r>
      <w:r w:rsidR="00304A33" w:rsidRPr="005646EE">
        <w:t xml:space="preserve">Białegostoku </w:t>
      </w:r>
      <w:r w:rsidRPr="005646EE">
        <w:t>przybywają na własny koszt.</w:t>
      </w:r>
    </w:p>
    <w:p w14:paraId="5E4EED25" w14:textId="67A6D6DB" w:rsidR="007653D7" w:rsidRPr="00DD6EED" w:rsidRDefault="00612C41" w:rsidP="00E70AB6">
      <w:pPr>
        <w:numPr>
          <w:ilvl w:val="0"/>
          <w:numId w:val="7"/>
        </w:numPr>
        <w:tabs>
          <w:tab w:val="clear" w:pos="2320"/>
          <w:tab w:val="num" w:pos="709"/>
        </w:tabs>
        <w:ind w:left="567"/>
        <w:jc w:val="both"/>
      </w:pPr>
      <w:r w:rsidRPr="005646EE">
        <w:t xml:space="preserve">W przypadku uczestników </w:t>
      </w:r>
      <w:r w:rsidRPr="00DD6EED">
        <w:t xml:space="preserve">niepełnoletnich zgodę na wyjazd dziecka w formie pisemnej muszą wyrazić oboje rodzice lub opiekunowie prawni dziecka. </w:t>
      </w:r>
      <w:r w:rsidR="001B1E01" w:rsidRPr="00DD6EED">
        <w:t>Formularz zgody do wypełnienia dostarczony zostanie</w:t>
      </w:r>
      <w:r w:rsidR="009C69B2" w:rsidRPr="00DD6EED">
        <w:t xml:space="preserve"> przez Organizatora</w:t>
      </w:r>
      <w:r w:rsidR="001B1E01" w:rsidRPr="00DD6EED">
        <w:t xml:space="preserve"> przed wyjazdem. </w:t>
      </w:r>
    </w:p>
    <w:p w14:paraId="14EC8C4C" w14:textId="77777777" w:rsidR="00612C41" w:rsidRPr="00DD6EED" w:rsidRDefault="00612C41" w:rsidP="00E70AB6">
      <w:pPr>
        <w:numPr>
          <w:ilvl w:val="0"/>
          <w:numId w:val="7"/>
        </w:numPr>
        <w:tabs>
          <w:tab w:val="clear" w:pos="2320"/>
          <w:tab w:val="num" w:pos="709"/>
        </w:tabs>
        <w:ind w:left="567"/>
        <w:jc w:val="both"/>
      </w:pPr>
      <w:r w:rsidRPr="00DD6EED">
        <w:t>Organizator zleci przeprowadzenie wyjazdu edukacyjnego przedsiębiorcy świadczącemu usługi turystyczne na podstawie</w:t>
      </w:r>
      <w:r w:rsidR="00FB402F" w:rsidRPr="00DD6EED">
        <w:t xml:space="preserve"> z ustawy z dnia 24 listopada 2017</w:t>
      </w:r>
      <w:r w:rsidR="00F4396A" w:rsidRPr="00DD6EED">
        <w:t xml:space="preserve"> r.</w:t>
      </w:r>
      <w:r w:rsidR="00FB402F" w:rsidRPr="00DD6EED">
        <w:t xml:space="preserve"> o imprezach turystycznych i powiązanych usługach turystycznych</w:t>
      </w:r>
      <w:r w:rsidR="005646EE" w:rsidRPr="00DD6EED">
        <w:t>.</w:t>
      </w:r>
    </w:p>
    <w:p w14:paraId="51CEE9A5" w14:textId="77777777" w:rsidR="00612C41" w:rsidRPr="005646EE" w:rsidRDefault="00612C41" w:rsidP="005646EE">
      <w:pPr>
        <w:jc w:val="both"/>
      </w:pPr>
    </w:p>
    <w:p w14:paraId="09E634F6" w14:textId="77777777" w:rsidR="00612C41" w:rsidRPr="005646EE" w:rsidRDefault="00612C41" w:rsidP="005646EE">
      <w:pPr>
        <w:ind w:left="20"/>
        <w:jc w:val="center"/>
        <w:rPr>
          <w:b/>
        </w:rPr>
      </w:pPr>
      <w:r w:rsidRPr="005646EE">
        <w:rPr>
          <w:b/>
        </w:rPr>
        <w:t>Rozdział I</w:t>
      </w:r>
      <w:r w:rsidR="007D06C9" w:rsidRPr="005646EE">
        <w:rPr>
          <w:b/>
        </w:rPr>
        <w:t>II</w:t>
      </w:r>
    </w:p>
    <w:p w14:paraId="5F8A88EC" w14:textId="77777777" w:rsidR="00612C41" w:rsidRPr="005646EE" w:rsidRDefault="00612C41" w:rsidP="005646EE">
      <w:pPr>
        <w:ind w:left="20"/>
        <w:jc w:val="center"/>
        <w:rPr>
          <w:b/>
        </w:rPr>
      </w:pPr>
      <w:r w:rsidRPr="005646EE">
        <w:rPr>
          <w:b/>
        </w:rPr>
        <w:t>Ochrona własności intelektualnej i danych osobowych</w:t>
      </w:r>
    </w:p>
    <w:p w14:paraId="60B3B17B" w14:textId="77777777" w:rsidR="00612C41" w:rsidRPr="005646EE" w:rsidRDefault="00612C41" w:rsidP="005646EE">
      <w:pPr>
        <w:ind w:left="20"/>
        <w:jc w:val="both"/>
      </w:pPr>
    </w:p>
    <w:p w14:paraId="68AC9D2A" w14:textId="77777777" w:rsidR="00612C41" w:rsidRPr="005646EE" w:rsidRDefault="00612C41" w:rsidP="005646EE">
      <w:pPr>
        <w:tabs>
          <w:tab w:val="num" w:pos="380"/>
        </w:tabs>
        <w:ind w:left="20"/>
        <w:jc w:val="center"/>
      </w:pPr>
      <w:r w:rsidRPr="005646EE">
        <w:t xml:space="preserve">§ </w:t>
      </w:r>
      <w:r w:rsidR="00A47072">
        <w:t>8</w:t>
      </w:r>
      <w:r w:rsidRPr="005646EE">
        <w:t>.</w:t>
      </w:r>
    </w:p>
    <w:p w14:paraId="41163A29" w14:textId="50892646" w:rsidR="00612C41" w:rsidRPr="005646EE" w:rsidRDefault="00612C41" w:rsidP="00E430B2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jc w:val="both"/>
      </w:pPr>
      <w:r w:rsidRPr="005646EE">
        <w:t>Uczestnicy</w:t>
      </w:r>
      <w:r w:rsidR="00E046E0" w:rsidRPr="005646EE">
        <w:t xml:space="preserve"> </w:t>
      </w:r>
      <w:r w:rsidR="00F4396A" w:rsidRPr="005646EE">
        <w:t>Konkursu</w:t>
      </w:r>
      <w:r w:rsidR="005B1EFD" w:rsidRPr="005646EE">
        <w:t xml:space="preserve"> rodzic/opiekun prawny</w:t>
      </w:r>
      <w:r w:rsidR="00E70AB6">
        <w:t xml:space="preserve"> </w:t>
      </w:r>
      <w:r w:rsidR="00E70AB6" w:rsidRPr="00D947EF">
        <w:t>uczestnika</w:t>
      </w:r>
      <w:r w:rsidR="00AF0171" w:rsidRPr="00D947EF">
        <w:t xml:space="preserve"> </w:t>
      </w:r>
      <w:r w:rsidRPr="005646EE">
        <w:t>z chwilą nadesłania pracy</w:t>
      </w:r>
      <w:r w:rsidR="000919E8">
        <w:t>,</w:t>
      </w:r>
      <w:r w:rsidR="000919E8" w:rsidRPr="000919E8">
        <w:t xml:space="preserve"> </w:t>
      </w:r>
      <w:r w:rsidRPr="005646EE">
        <w:t xml:space="preserve">udzielają </w:t>
      </w:r>
      <w:r w:rsidR="00E046E0" w:rsidRPr="005646EE">
        <w:t>O</w:t>
      </w:r>
      <w:r w:rsidR="001E45CF" w:rsidRPr="005646EE">
        <w:t xml:space="preserve">rganizatorowi </w:t>
      </w:r>
      <w:r w:rsidR="00F4396A" w:rsidRPr="005646EE">
        <w:t>Konkursu</w:t>
      </w:r>
      <w:r w:rsidR="00045D43" w:rsidRPr="005646EE">
        <w:t xml:space="preserve"> </w:t>
      </w:r>
      <w:r w:rsidRPr="005646EE">
        <w:t>nieodpłatnej, niewyłącznej, nieograniczonej w czasie</w:t>
      </w:r>
      <w:r w:rsidR="005646EE">
        <w:t xml:space="preserve"> i terytorialnie</w:t>
      </w:r>
      <w:r w:rsidRPr="005646EE">
        <w:t xml:space="preserve"> licencji na wykorzystanie pracy na następujących polach eksploatacji: </w:t>
      </w:r>
    </w:p>
    <w:p w14:paraId="0CC211F0" w14:textId="77777777" w:rsidR="00612C41" w:rsidRPr="005646EE" w:rsidRDefault="00612C41" w:rsidP="00E430B2">
      <w:pPr>
        <w:numPr>
          <w:ilvl w:val="1"/>
          <w:numId w:val="11"/>
        </w:numPr>
        <w:ind w:left="993" w:hanging="425"/>
        <w:jc w:val="both"/>
      </w:pPr>
      <w:r w:rsidRPr="005646EE">
        <w:t>w zakresie utrwalania i zwielokrotniania - wprowadzenie do pamięci komputera i zwielokrotnianie wszelkimi znanymi technikami w tym drukarską, cyfrową, elektroniczną;</w:t>
      </w:r>
    </w:p>
    <w:p w14:paraId="0C36CBE7" w14:textId="388E3946" w:rsidR="00612C41" w:rsidRPr="005646EE" w:rsidRDefault="00612C41" w:rsidP="00E430B2">
      <w:pPr>
        <w:numPr>
          <w:ilvl w:val="1"/>
          <w:numId w:val="11"/>
        </w:numPr>
        <w:ind w:left="993" w:hanging="425"/>
        <w:jc w:val="both"/>
      </w:pPr>
      <w:r w:rsidRPr="005646EE">
        <w:t>w zakresie obrotu egzemplarzami – wprowadzenie do obrotu egzemplarzy wytworzonych zgodnie z pkt 1</w:t>
      </w:r>
      <w:r w:rsidR="0059484B">
        <w:t>;</w:t>
      </w:r>
    </w:p>
    <w:p w14:paraId="2D391ABC" w14:textId="77777777" w:rsidR="00612C41" w:rsidRPr="005646EE" w:rsidRDefault="00612C41" w:rsidP="00E430B2">
      <w:pPr>
        <w:numPr>
          <w:ilvl w:val="1"/>
          <w:numId w:val="11"/>
        </w:numPr>
        <w:ind w:left="993" w:hanging="425"/>
        <w:jc w:val="both"/>
      </w:pPr>
      <w:r w:rsidRPr="005646EE">
        <w:t xml:space="preserve">publiczne udostępnianie wersji elektronicznej pracy w taki sposób, aby każdy mógł mieć do niej dostęp w miejscu i czasie przez siebie wybranym, </w:t>
      </w:r>
      <w:r w:rsidRPr="005646EE">
        <w:br/>
        <w:t xml:space="preserve">w szczególności poprzez umieszczenie na stronach internetowych </w:t>
      </w:r>
      <w:r w:rsidRPr="005646EE">
        <w:br/>
        <w:t>z możliwością nieograniczonego po</w:t>
      </w:r>
      <w:r w:rsidR="00462942" w:rsidRPr="005646EE">
        <w:t>bie</w:t>
      </w:r>
      <w:r w:rsidRPr="005646EE">
        <w:t xml:space="preserve">rania na urządzenia elektroniczne </w:t>
      </w:r>
      <w:r w:rsidRPr="005646EE">
        <w:br/>
        <w:t>w formatach *</w:t>
      </w:r>
      <w:proofErr w:type="spellStart"/>
      <w:r w:rsidRPr="005646EE">
        <w:t>ePub</w:t>
      </w:r>
      <w:proofErr w:type="spellEnd"/>
      <w:r w:rsidRPr="005646EE">
        <w:t>, *</w:t>
      </w:r>
      <w:proofErr w:type="spellStart"/>
      <w:r w:rsidRPr="005646EE">
        <w:t>mobi</w:t>
      </w:r>
      <w:proofErr w:type="spellEnd"/>
      <w:r w:rsidRPr="005646EE">
        <w:t>, *PDF itp.</w:t>
      </w:r>
      <w:r w:rsidR="0059484B">
        <w:t>;</w:t>
      </w:r>
    </w:p>
    <w:p w14:paraId="537BB18E" w14:textId="77777777" w:rsidR="0059484B" w:rsidRDefault="0059484B" w:rsidP="00E430B2">
      <w:pPr>
        <w:numPr>
          <w:ilvl w:val="1"/>
          <w:numId w:val="11"/>
        </w:numPr>
        <w:ind w:left="993" w:hanging="425"/>
        <w:jc w:val="both"/>
      </w:pPr>
      <w:r>
        <w:t xml:space="preserve">wykorzystania pracy (w całości lub/i fragmencie) do celów naukowych </w:t>
      </w:r>
      <w:r>
        <w:br/>
        <w:t>i edukacyjnych oraz upamiętniania w ramach realizacji misji IPN;</w:t>
      </w:r>
    </w:p>
    <w:p w14:paraId="4B578414" w14:textId="77777777" w:rsidR="0059484B" w:rsidRPr="00D947EF" w:rsidRDefault="0059484B" w:rsidP="00E430B2">
      <w:pPr>
        <w:numPr>
          <w:ilvl w:val="1"/>
          <w:numId w:val="11"/>
        </w:numPr>
        <w:ind w:left="993" w:hanging="425"/>
        <w:jc w:val="both"/>
      </w:pPr>
      <w:r w:rsidRPr="00D947EF">
        <w:t xml:space="preserve">w tym wyraża zgodę na dokonanie niezbędnych zmian technicznych </w:t>
      </w:r>
      <w:r w:rsidRPr="00D947EF">
        <w:br/>
        <w:t>w projekcie.</w:t>
      </w:r>
    </w:p>
    <w:p w14:paraId="7772D7E4" w14:textId="77777777" w:rsidR="00612C41" w:rsidRPr="005646EE" w:rsidRDefault="00E046E0" w:rsidP="00E430B2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jc w:val="both"/>
      </w:pPr>
      <w:r w:rsidRPr="005646EE">
        <w:t xml:space="preserve">Uczestnik </w:t>
      </w:r>
      <w:r w:rsidR="00F4396A" w:rsidRPr="005646EE">
        <w:t>Konkursu</w:t>
      </w:r>
      <w:r w:rsidR="00C21012" w:rsidRPr="005646EE">
        <w:t xml:space="preserve"> </w:t>
      </w:r>
      <w:r w:rsidR="005B1EFD" w:rsidRPr="005646EE">
        <w:t xml:space="preserve">rodzic/opiekun prawny </w:t>
      </w:r>
      <w:r w:rsidR="00612C41" w:rsidRPr="005646EE">
        <w:t xml:space="preserve">oświadcza, że posiada pełnię praw autorskich do przedstawionej pracy </w:t>
      </w:r>
      <w:r w:rsidR="00612C41" w:rsidRPr="00363676">
        <w:t>(</w:t>
      </w:r>
      <w:r w:rsidR="00AF0171" w:rsidRPr="00363676">
        <w:t xml:space="preserve">w tym </w:t>
      </w:r>
      <w:r w:rsidR="00D1319D" w:rsidRPr="00363676">
        <w:t>zgody przedstawionych osób do korzystania z ich wizerunków,</w:t>
      </w:r>
      <w:r w:rsidR="00D1319D" w:rsidRPr="005646EE">
        <w:t xml:space="preserve"> wymagane </w:t>
      </w:r>
      <w:r w:rsidR="00AF0171" w:rsidRPr="005646EE">
        <w:t>zgod</w:t>
      </w:r>
      <w:r w:rsidR="00D1319D" w:rsidRPr="005646EE">
        <w:t>y</w:t>
      </w:r>
      <w:r w:rsidR="00AF0171" w:rsidRPr="005646EE">
        <w:t xml:space="preserve"> autorów zdjęć do wykorzystania ich i udzielenia sublicencji w zakresie nie węższym niż w niniejszym regulaminie)</w:t>
      </w:r>
      <w:r w:rsidR="00612C41" w:rsidRPr="005646EE">
        <w:t xml:space="preserve">.  </w:t>
      </w:r>
    </w:p>
    <w:p w14:paraId="0BD143DC" w14:textId="77777777" w:rsidR="0014198E" w:rsidRPr="0059484B" w:rsidRDefault="0014198E" w:rsidP="00E430B2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jc w:val="both"/>
      </w:pPr>
      <w:r w:rsidRPr="0059484B">
        <w:t>Zgodę na udzielenie licencji, o której mowa w ust. 1, wyraża uczestnik/rodzic/opiekun prawny poprzez akceptację treści regulaminu.</w:t>
      </w:r>
    </w:p>
    <w:p w14:paraId="7625167A" w14:textId="77777777" w:rsidR="0014198E" w:rsidRPr="005646EE" w:rsidRDefault="0014198E" w:rsidP="005646EE">
      <w:pPr>
        <w:ind w:left="360"/>
        <w:jc w:val="both"/>
      </w:pPr>
    </w:p>
    <w:p w14:paraId="23C7DAF9" w14:textId="77777777" w:rsidR="008006C7" w:rsidRDefault="008006C7" w:rsidP="005646EE">
      <w:pPr>
        <w:ind w:hanging="357"/>
        <w:jc w:val="center"/>
        <w:rPr>
          <w:b/>
        </w:rPr>
      </w:pPr>
    </w:p>
    <w:p w14:paraId="0F611309" w14:textId="77777777" w:rsidR="00214F62" w:rsidRDefault="00214F62" w:rsidP="005646EE">
      <w:pPr>
        <w:ind w:hanging="357"/>
        <w:jc w:val="center"/>
        <w:rPr>
          <w:b/>
        </w:rPr>
      </w:pPr>
    </w:p>
    <w:p w14:paraId="07DC3212" w14:textId="4E9A454A" w:rsidR="00F4396A" w:rsidRPr="005646EE" w:rsidRDefault="00F4396A" w:rsidP="005646EE">
      <w:pPr>
        <w:ind w:hanging="357"/>
        <w:jc w:val="center"/>
        <w:rPr>
          <w:b/>
        </w:rPr>
      </w:pPr>
      <w:bookmarkStart w:id="4" w:name="_GoBack"/>
      <w:bookmarkEnd w:id="4"/>
      <w:r w:rsidRPr="005646EE">
        <w:rPr>
          <w:b/>
        </w:rPr>
        <w:lastRenderedPageBreak/>
        <w:t xml:space="preserve">Rozdział </w:t>
      </w:r>
      <w:r w:rsidR="00A47072">
        <w:rPr>
          <w:b/>
        </w:rPr>
        <w:t>I</w:t>
      </w:r>
      <w:r w:rsidRPr="005646EE">
        <w:rPr>
          <w:b/>
        </w:rPr>
        <w:t>V</w:t>
      </w:r>
    </w:p>
    <w:p w14:paraId="257997CF" w14:textId="77777777" w:rsidR="00F4396A" w:rsidRDefault="00F4396A" w:rsidP="005646EE">
      <w:pPr>
        <w:ind w:hanging="357"/>
        <w:jc w:val="center"/>
        <w:rPr>
          <w:b/>
        </w:rPr>
      </w:pPr>
      <w:r w:rsidRPr="005646EE">
        <w:rPr>
          <w:b/>
        </w:rPr>
        <w:t>Ochrona danych osobowych</w:t>
      </w:r>
    </w:p>
    <w:p w14:paraId="44C1ADAD" w14:textId="77777777" w:rsidR="00A47072" w:rsidRPr="005646EE" w:rsidRDefault="00A47072" w:rsidP="005646EE">
      <w:pPr>
        <w:ind w:hanging="357"/>
        <w:jc w:val="center"/>
        <w:rPr>
          <w:b/>
        </w:rPr>
      </w:pPr>
    </w:p>
    <w:p w14:paraId="553098A4" w14:textId="77777777" w:rsidR="00F4396A" w:rsidRPr="005646EE" w:rsidRDefault="00F4396A" w:rsidP="005646EE">
      <w:pPr>
        <w:ind w:hanging="357"/>
        <w:jc w:val="center"/>
      </w:pPr>
      <w:r w:rsidRPr="005646EE">
        <w:t xml:space="preserve">§ </w:t>
      </w:r>
      <w:r w:rsidR="00A47072">
        <w:t>9</w:t>
      </w:r>
      <w:r w:rsidRPr="005646EE">
        <w:t>.</w:t>
      </w:r>
    </w:p>
    <w:p w14:paraId="445CC0C4" w14:textId="77777777" w:rsidR="00F4396A" w:rsidRPr="005646EE" w:rsidRDefault="00F4396A" w:rsidP="00E430B2">
      <w:pPr>
        <w:pStyle w:val="Akapitzlist"/>
        <w:numPr>
          <w:ilvl w:val="0"/>
          <w:numId w:val="23"/>
        </w:numPr>
        <w:ind w:left="567" w:hanging="425"/>
        <w:contextualSpacing/>
        <w:jc w:val="both"/>
      </w:pPr>
      <w:r w:rsidRPr="005646EE">
        <w:t>Pozyskane dane osobowe opiekuna merytorycznego, pełnoletniego uczestnika konkursu oraz niepełnoletniego uczestnika konkursu, laureata przetwarzane będą w celach:</w:t>
      </w:r>
    </w:p>
    <w:p w14:paraId="355BFC57" w14:textId="723ED057" w:rsidR="00F4396A" w:rsidRPr="005646EE" w:rsidRDefault="00F4396A" w:rsidP="000C38F7">
      <w:pPr>
        <w:numPr>
          <w:ilvl w:val="0"/>
          <w:numId w:val="22"/>
        </w:numPr>
        <w:jc w:val="both"/>
      </w:pPr>
      <w:r w:rsidRPr="005646EE">
        <w:t>organizacji i udziału w konkursie „</w:t>
      </w:r>
      <w:r w:rsidR="004428AC" w:rsidRPr="004428AC">
        <w:t xml:space="preserve">Bohaterowie niezapomniani - żołnierze </w:t>
      </w:r>
      <w:r w:rsidR="000C38F7" w:rsidRPr="000C38F7">
        <w:t>Armii Krajowej spoczywający na nekropoliach województwa podlaskiego</w:t>
      </w:r>
      <w:r w:rsidR="000919E8" w:rsidRPr="009A6DA1">
        <w:t>”</w:t>
      </w:r>
      <w:r w:rsidR="000919E8">
        <w:t>;</w:t>
      </w:r>
    </w:p>
    <w:p w14:paraId="24EC66FB" w14:textId="6538BD07" w:rsidR="00630EA7" w:rsidRPr="005646EE" w:rsidRDefault="00F4396A" w:rsidP="00E430B2">
      <w:pPr>
        <w:numPr>
          <w:ilvl w:val="0"/>
          <w:numId w:val="22"/>
        </w:numPr>
        <w:ind w:left="993" w:hanging="426"/>
        <w:jc w:val="both"/>
      </w:pPr>
      <w:r w:rsidRPr="005646EE">
        <w:t xml:space="preserve">publikacji danych osobowych uczestnika konkursu i opiekuna merytorycznego, </w:t>
      </w:r>
      <w:r w:rsidR="000919E8">
        <w:br/>
      </w:r>
      <w:r w:rsidRPr="005646EE">
        <w:t>a w przypadku wyrażenia zgody również ich wizerunków w celu zamieszczenia relacji z przebiegu konkursu, wręczenia nagród, prezentowania pracy konkursowej: w radiu, prasie, telewizji, na stronach internetowych organizatora, mediach i oficjalnych profilach w mediach społecznościowych organizatora;</w:t>
      </w:r>
    </w:p>
    <w:p w14:paraId="1C3768B4" w14:textId="41FAB4ED" w:rsidR="00630EA7" w:rsidRPr="005646EE" w:rsidRDefault="00630EA7" w:rsidP="00E430B2">
      <w:pPr>
        <w:numPr>
          <w:ilvl w:val="0"/>
          <w:numId w:val="22"/>
        </w:numPr>
        <w:ind w:left="993" w:hanging="426"/>
        <w:jc w:val="both"/>
      </w:pPr>
      <w:r w:rsidRPr="005646EE">
        <w:t xml:space="preserve">wykorzystania pracy konkursowej przez organizatora, w tym prezentowania prac konkursowych w prasie, telewizji, na stronach internetowych organizatora, mediach </w:t>
      </w:r>
      <w:r w:rsidR="000919E8">
        <w:br/>
      </w:r>
      <w:r w:rsidRPr="005646EE">
        <w:t>i oficjalnych profilach w mediach społecznościowych organizatora oraz w miejscu pamięci</w:t>
      </w:r>
      <w:r w:rsidR="000919E8">
        <w:t>.</w:t>
      </w:r>
    </w:p>
    <w:p w14:paraId="14B879BD" w14:textId="477129FA" w:rsidR="00F4396A" w:rsidRPr="005646EE" w:rsidRDefault="00F4396A" w:rsidP="00E430B2">
      <w:pPr>
        <w:pStyle w:val="Akapitzlist"/>
        <w:numPr>
          <w:ilvl w:val="0"/>
          <w:numId w:val="23"/>
        </w:numPr>
        <w:ind w:left="567" w:hanging="425"/>
        <w:contextualSpacing/>
        <w:jc w:val="both"/>
      </w:pPr>
      <w:r w:rsidRPr="005646EE">
        <w:t>Podstawą prawną przetwarzania danych jest art. 6 ust. 1 lit. a (zgoda w zakresie wizerunku uczestnika konkursu zgodnie z</w:t>
      </w:r>
      <w:r w:rsidR="009E05A0">
        <w:t xml:space="preserve"> </w:t>
      </w:r>
      <w:r w:rsidRPr="005646EE">
        <w:t>art. 81  ust. 1 ustawy o prawie autorskim i prawach pokrewnych), lit. b (przetwarzanie niezbędne do wykonania umowy – regulaminu konkursu), oraz lit e (wykonywanie zadań w interesie publicznym</w:t>
      </w:r>
      <w:r w:rsidR="009E05A0">
        <w:t xml:space="preserve"> </w:t>
      </w:r>
      <w:r w:rsidRPr="005646EE">
        <w:t>- art. 53 pkt. 5 ustawy o Instytucie Pamięci Narodowej – Komisji Ścigania Zbrodni przeciwko Narodowi Polskiemu) rozporządzenia Parlamentu Europejskiego i Rady (UE) 2016/679 z 27 kwietnia 2016 r. w</w:t>
      </w:r>
      <w:r w:rsidR="009E05A0">
        <w:t xml:space="preserve"> </w:t>
      </w:r>
      <w:r w:rsidRPr="005646EE">
        <w:t>sprawie ochrony osób fizycznych w związku z przetwarzaniem danych osobowych i w sprawie swobodnego przepływu takich danych oraz uchylenia dyrektywy 95/46/WE (ogólne rozporządzenie o</w:t>
      </w:r>
      <w:r w:rsidR="009E05A0">
        <w:t xml:space="preserve"> </w:t>
      </w:r>
      <w:r w:rsidRPr="005646EE">
        <w:t xml:space="preserve">ochronie danych) (Dz. U. UE. L. z 2016 r. Nr 119, str. 1) - dalej RODO. </w:t>
      </w:r>
    </w:p>
    <w:p w14:paraId="042311EB" w14:textId="58B69818" w:rsidR="00F4396A" w:rsidRPr="005646EE" w:rsidRDefault="00F4396A" w:rsidP="00E430B2">
      <w:pPr>
        <w:pStyle w:val="Akapitzlist"/>
        <w:numPr>
          <w:ilvl w:val="0"/>
          <w:numId w:val="23"/>
        </w:numPr>
        <w:ind w:left="567" w:hanging="425"/>
        <w:contextualSpacing/>
        <w:jc w:val="both"/>
      </w:pPr>
      <w:r w:rsidRPr="005646EE">
        <w:t xml:space="preserve">Administratorem Pani/Pana/dziecka danych osobowych jest Prezes Instytutu Pamięci Narodowej – Komisji Ścigania Zbrodni przeciwko Narodowi Polskiemu, z siedzibą </w:t>
      </w:r>
      <w:r w:rsidR="000919E8">
        <w:br/>
      </w:r>
      <w:r w:rsidRPr="005646EE">
        <w:t>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50731812" w14:textId="6FF5AFBA" w:rsidR="00F4396A" w:rsidRPr="005646EE" w:rsidRDefault="00F4396A" w:rsidP="00E430B2">
      <w:pPr>
        <w:pStyle w:val="Akapitzlist"/>
        <w:numPr>
          <w:ilvl w:val="0"/>
          <w:numId w:val="23"/>
        </w:numPr>
        <w:ind w:left="567" w:hanging="425"/>
        <w:contextualSpacing/>
        <w:jc w:val="both"/>
      </w:pPr>
      <w:r w:rsidRPr="005646EE">
        <w:t>Dane kontaktowe inspektora ochrony danych w IPN-</w:t>
      </w:r>
      <w:proofErr w:type="spellStart"/>
      <w:r w:rsidRPr="005646EE">
        <w:t>KŚZpNP</w:t>
      </w:r>
      <w:proofErr w:type="spellEnd"/>
      <w:r w:rsidRPr="005646EE">
        <w:t xml:space="preserve">: inspektorochronydanych@ipn.gov.pl, adres do korespondencji: ul. Janusza Kurtyki 1, </w:t>
      </w:r>
      <w:r w:rsidR="000919E8">
        <w:br/>
      </w:r>
      <w:r w:rsidRPr="005646EE">
        <w:t>02-676 Warszawa, z dopiskiem: Inspektor Ochrony Danych.</w:t>
      </w:r>
    </w:p>
    <w:p w14:paraId="6A6F511D" w14:textId="77777777" w:rsidR="00F4396A" w:rsidRPr="005646EE" w:rsidRDefault="00F4396A" w:rsidP="00E430B2">
      <w:pPr>
        <w:pStyle w:val="Akapitzlist"/>
        <w:numPr>
          <w:ilvl w:val="0"/>
          <w:numId w:val="23"/>
        </w:numPr>
        <w:ind w:left="567" w:hanging="425"/>
        <w:contextualSpacing/>
        <w:jc w:val="both"/>
      </w:pPr>
      <w:r w:rsidRPr="005646EE">
        <w:t>Odbiorcami danych osobowych mogą być upoważnione przez Administratora danych podmioty oraz podmioty, które mają prawo do wglądu na mocy odrębnych przepisów prawa.</w:t>
      </w:r>
    </w:p>
    <w:p w14:paraId="4B87B8ED" w14:textId="77777777" w:rsidR="00F4396A" w:rsidRPr="005646EE" w:rsidRDefault="00F4396A" w:rsidP="00E430B2">
      <w:pPr>
        <w:pStyle w:val="Akapitzlist"/>
        <w:numPr>
          <w:ilvl w:val="0"/>
          <w:numId w:val="23"/>
        </w:numPr>
        <w:ind w:left="567" w:hanging="425"/>
        <w:contextualSpacing/>
        <w:jc w:val="both"/>
      </w:pPr>
      <w:r w:rsidRPr="005646EE">
        <w:t>Dane osobowe, o których mowa w ust. 1, będą przetwarzane:</w:t>
      </w:r>
    </w:p>
    <w:p w14:paraId="30CE2B73" w14:textId="77777777" w:rsidR="00F4396A" w:rsidRPr="005646EE" w:rsidRDefault="00F4396A" w:rsidP="00785854">
      <w:pPr>
        <w:pStyle w:val="Akapitzlist"/>
        <w:numPr>
          <w:ilvl w:val="0"/>
          <w:numId w:val="24"/>
        </w:numPr>
        <w:ind w:left="993" w:hanging="426"/>
        <w:contextualSpacing/>
        <w:jc w:val="both"/>
      </w:pPr>
      <w:r w:rsidRPr="005646EE">
        <w:t xml:space="preserve">przez czas niezbędny do przeprowadzenia konkursu </w:t>
      </w:r>
    </w:p>
    <w:p w14:paraId="70659BF6" w14:textId="77777777" w:rsidR="00F4396A" w:rsidRPr="005646EE" w:rsidRDefault="00F4396A" w:rsidP="00785854">
      <w:pPr>
        <w:pStyle w:val="Akapitzlist"/>
        <w:numPr>
          <w:ilvl w:val="0"/>
          <w:numId w:val="24"/>
        </w:numPr>
        <w:ind w:left="993" w:hanging="426"/>
        <w:contextualSpacing/>
        <w:jc w:val="both"/>
      </w:pPr>
      <w:r w:rsidRPr="005646EE">
        <w:t>do momentu zakończenia publikacji na stronach internetowych organizatora, mediach i oficjalnych profilach w mediach społecznościowych organizatora,</w:t>
      </w:r>
    </w:p>
    <w:p w14:paraId="051D2D9F" w14:textId="77777777" w:rsidR="00F4396A" w:rsidRPr="005646EE" w:rsidRDefault="00F4396A" w:rsidP="00785854">
      <w:pPr>
        <w:pStyle w:val="Akapitzlist"/>
        <w:numPr>
          <w:ilvl w:val="0"/>
          <w:numId w:val="24"/>
        </w:numPr>
        <w:ind w:left="993" w:hanging="426"/>
        <w:contextualSpacing/>
        <w:jc w:val="both"/>
      </w:pPr>
      <w:r w:rsidRPr="005646EE">
        <w:t>zakończenia działalności wydawniczej i wystawienniczej związanej z tytułem, o którym mowa w ust. 1 pkt 4;</w:t>
      </w:r>
    </w:p>
    <w:p w14:paraId="4B6BECFA" w14:textId="77777777" w:rsidR="00F4396A" w:rsidRPr="005646EE" w:rsidRDefault="00F4396A" w:rsidP="00785854">
      <w:pPr>
        <w:pStyle w:val="Akapitzlist"/>
        <w:numPr>
          <w:ilvl w:val="0"/>
          <w:numId w:val="24"/>
        </w:numPr>
        <w:ind w:left="993" w:hanging="426"/>
        <w:contextualSpacing/>
        <w:jc w:val="both"/>
      </w:pPr>
      <w:r w:rsidRPr="005646EE">
        <w:t>w związku z realizacją obowiązku archiwizacyjnego zgodnie z rzeczowym wykazem akt obowiązującym w IPN.</w:t>
      </w:r>
    </w:p>
    <w:p w14:paraId="066EFFDA" w14:textId="77777777" w:rsidR="00F4396A" w:rsidRPr="005646EE" w:rsidRDefault="00F4396A" w:rsidP="00785854">
      <w:pPr>
        <w:pStyle w:val="Akapitzlist"/>
        <w:numPr>
          <w:ilvl w:val="0"/>
          <w:numId w:val="23"/>
        </w:numPr>
        <w:ind w:left="567" w:hanging="425"/>
        <w:contextualSpacing/>
        <w:jc w:val="both"/>
      </w:pPr>
      <w:r w:rsidRPr="005646EE">
        <w:lastRenderedPageBreak/>
        <w:t>Osobom, o który</w:t>
      </w:r>
      <w:r w:rsidR="003F4956" w:rsidRPr="005646EE">
        <w:t>ch</w:t>
      </w:r>
      <w:r w:rsidRPr="005646EE">
        <w:t xml:space="preserve"> mowa w ust. 1, przysługuje prawo dostępu do treści danych osobowych oraz prawo ich sprostowania, usunięcia lub ograniczenia przetwarzania, prawo wniesienia sprzeciwu wobec przetwarzania i prawo przenoszenia danych.</w:t>
      </w:r>
    </w:p>
    <w:p w14:paraId="6B59F72E" w14:textId="77777777" w:rsidR="00F4396A" w:rsidRPr="005646EE" w:rsidRDefault="00F4396A" w:rsidP="00785854">
      <w:pPr>
        <w:pStyle w:val="Akapitzlist"/>
        <w:numPr>
          <w:ilvl w:val="0"/>
          <w:numId w:val="23"/>
        </w:numPr>
        <w:ind w:left="567" w:hanging="425"/>
        <w:contextualSpacing/>
        <w:jc w:val="both"/>
      </w:pPr>
      <w:r w:rsidRPr="005646EE">
        <w:t>Osobom, o którym mowa w ust. 1, przysługuje prawo wniesienia skargi do Prezesa Urzędu Ochrony Danych Osobowych, gdy uzna, iż przetwarzanie tych danych osobowych narusza przepisy RODO.</w:t>
      </w:r>
    </w:p>
    <w:p w14:paraId="756C8742" w14:textId="77777777" w:rsidR="00F4396A" w:rsidRPr="005646EE" w:rsidRDefault="00F4396A" w:rsidP="00785854">
      <w:pPr>
        <w:pStyle w:val="Akapitzlist"/>
        <w:numPr>
          <w:ilvl w:val="0"/>
          <w:numId w:val="23"/>
        </w:numPr>
        <w:ind w:left="567" w:hanging="425"/>
        <w:contextualSpacing/>
        <w:jc w:val="both"/>
      </w:pPr>
      <w:r w:rsidRPr="005646EE">
        <w:t>W każdej chwili przysługuje Pani/Panu prawo do wycofania zgody na przetwarzanie danych osobowych w zakresie w jakim przetwarzanie odbywało się na podstawie zgody. Cofnięcie zgody nie będzie wpływać na zgodność z prawem przetwarzania, którego dokonano na podstawie Pani/Pana zgody przed jej wycofaniem.</w:t>
      </w:r>
    </w:p>
    <w:p w14:paraId="5F8DF060" w14:textId="77777777" w:rsidR="003F4956" w:rsidRPr="005646EE" w:rsidRDefault="003F4956" w:rsidP="005646EE">
      <w:pPr>
        <w:ind w:hanging="357"/>
        <w:jc w:val="center"/>
        <w:rPr>
          <w:b/>
        </w:rPr>
      </w:pPr>
    </w:p>
    <w:p w14:paraId="3364BB17" w14:textId="77777777" w:rsidR="008006C7" w:rsidRDefault="008006C7" w:rsidP="005646EE">
      <w:pPr>
        <w:ind w:hanging="357"/>
        <w:jc w:val="center"/>
        <w:rPr>
          <w:b/>
        </w:rPr>
      </w:pPr>
    </w:p>
    <w:p w14:paraId="634B8763" w14:textId="45283ACE" w:rsidR="00F4396A" w:rsidRPr="005646EE" w:rsidRDefault="00F4396A" w:rsidP="005646EE">
      <w:pPr>
        <w:ind w:hanging="357"/>
        <w:jc w:val="center"/>
        <w:rPr>
          <w:b/>
        </w:rPr>
      </w:pPr>
      <w:r w:rsidRPr="005646EE">
        <w:rPr>
          <w:b/>
        </w:rPr>
        <w:t>Rozdział V</w:t>
      </w:r>
    </w:p>
    <w:p w14:paraId="6395CC1C" w14:textId="77777777" w:rsidR="00612C41" w:rsidRPr="005646EE" w:rsidRDefault="003F4956" w:rsidP="005646EE">
      <w:pPr>
        <w:ind w:hanging="357"/>
        <w:jc w:val="center"/>
        <w:rPr>
          <w:b/>
        </w:rPr>
      </w:pPr>
      <w:r w:rsidRPr="005646EE">
        <w:rPr>
          <w:b/>
        </w:rPr>
        <w:t>Postanowienia końcowe</w:t>
      </w:r>
    </w:p>
    <w:p w14:paraId="18765E73" w14:textId="77777777" w:rsidR="008006C7" w:rsidRDefault="008006C7" w:rsidP="005646EE">
      <w:pPr>
        <w:jc w:val="center"/>
      </w:pPr>
    </w:p>
    <w:p w14:paraId="04C444A3" w14:textId="3A6A3B6C" w:rsidR="00612C41" w:rsidRPr="005646EE" w:rsidRDefault="00612C41" w:rsidP="005646EE">
      <w:pPr>
        <w:jc w:val="center"/>
      </w:pPr>
      <w:r w:rsidRPr="005646EE">
        <w:t>§ 1</w:t>
      </w:r>
      <w:r w:rsidR="000C111C">
        <w:t>0</w:t>
      </w:r>
      <w:r w:rsidRPr="005646EE">
        <w:t>.</w:t>
      </w:r>
    </w:p>
    <w:p w14:paraId="7889DB5B" w14:textId="3F6358B3" w:rsidR="003D6241" w:rsidRPr="005646EE" w:rsidRDefault="003D6241" w:rsidP="005646EE">
      <w:pPr>
        <w:numPr>
          <w:ilvl w:val="0"/>
          <w:numId w:val="25"/>
        </w:numPr>
        <w:ind w:left="284" w:hanging="284"/>
        <w:jc w:val="both"/>
      </w:pPr>
      <w:r w:rsidRPr="005646EE">
        <w:t xml:space="preserve">Organizator zastrzega sobie prawo odrzucenia zgłoszonej pracy konkursowej w sytuacji, gdy uzna ją za nieodpowiednią (zdjęcia nieobyczajne, gloryfikujące ustrój totalitarny, </w:t>
      </w:r>
      <w:r w:rsidR="000919E8">
        <w:br/>
      </w:r>
      <w:r w:rsidRPr="005646EE">
        <w:t xml:space="preserve">w jakikolwiek sposób obraźliwe lub sprzeczne z dobrymi obyczajami i wreszcie w sposób oczywisty naruszającą prawa lub dobra osobiste osób trzecich). </w:t>
      </w:r>
    </w:p>
    <w:p w14:paraId="5BB13076" w14:textId="77777777" w:rsidR="003D6241" w:rsidRPr="005646EE" w:rsidRDefault="003D6241" w:rsidP="005646EE">
      <w:pPr>
        <w:numPr>
          <w:ilvl w:val="0"/>
          <w:numId w:val="25"/>
        </w:numPr>
        <w:ind w:left="284" w:hanging="284"/>
        <w:jc w:val="both"/>
      </w:pPr>
      <w:r w:rsidRPr="005646EE">
        <w:t xml:space="preserve">Organizator może w każdej chwili odwołać konkurs bez podawania przyczyn. </w:t>
      </w:r>
    </w:p>
    <w:p w14:paraId="379D0931" w14:textId="77777777" w:rsidR="003D6241" w:rsidRPr="005646EE" w:rsidRDefault="003D6241" w:rsidP="005646EE">
      <w:pPr>
        <w:numPr>
          <w:ilvl w:val="0"/>
          <w:numId w:val="25"/>
        </w:numPr>
        <w:ind w:left="284" w:hanging="284"/>
        <w:jc w:val="both"/>
      </w:pPr>
      <w:r w:rsidRPr="005646EE">
        <w:t>Organizator zastrzega sobie prawo wprowadzenia zmian w niniejszym regulaminie. Wszelkie dokonane przez organizatora zmiany regulaminu stają się obowiązujące po opublikowaniu ich na stronie internetowej Organizatora.</w:t>
      </w:r>
    </w:p>
    <w:p w14:paraId="1E766CFA" w14:textId="77777777" w:rsidR="00612C41" w:rsidRPr="005646EE" w:rsidRDefault="00612C41" w:rsidP="005646EE">
      <w:pPr>
        <w:numPr>
          <w:ilvl w:val="0"/>
          <w:numId w:val="25"/>
        </w:numPr>
        <w:ind w:left="284" w:hanging="284"/>
        <w:jc w:val="both"/>
      </w:pPr>
      <w:r w:rsidRPr="005646EE">
        <w:t>W sprawach nieuregulowanych niniejszym regulaminem mają zastosowanie przepisy ustawy z dnia 23 kwietnia 1964 r. Kodeks cywilny oraz inne przepisy prawa powszechnie obowiązującego.</w:t>
      </w:r>
    </w:p>
    <w:p w14:paraId="403F73EF" w14:textId="77777777" w:rsidR="00612C41" w:rsidRPr="005646EE" w:rsidRDefault="00612C41" w:rsidP="005646EE">
      <w:pPr>
        <w:jc w:val="both"/>
      </w:pPr>
    </w:p>
    <w:p w14:paraId="5D4F6BBE" w14:textId="77777777" w:rsidR="00612C41" w:rsidRPr="005646EE" w:rsidRDefault="00612C41" w:rsidP="005646EE">
      <w:pPr>
        <w:jc w:val="both"/>
      </w:pPr>
    </w:p>
    <w:p w14:paraId="4AE542A5" w14:textId="77777777" w:rsidR="00612C41" w:rsidRPr="005646EE" w:rsidRDefault="00612C41" w:rsidP="005646EE">
      <w:pPr>
        <w:jc w:val="both"/>
      </w:pPr>
    </w:p>
    <w:p w14:paraId="583A9FFD" w14:textId="77777777" w:rsidR="00612C41" w:rsidRPr="005646EE" w:rsidRDefault="00612C41" w:rsidP="005646EE">
      <w:pPr>
        <w:jc w:val="both"/>
      </w:pPr>
    </w:p>
    <w:p w14:paraId="5C1883E7" w14:textId="77777777" w:rsidR="00045D43" w:rsidRPr="005646EE" w:rsidRDefault="00045D43" w:rsidP="005646EE"/>
    <w:sectPr w:rsidR="00045D43" w:rsidRPr="005646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A0AF7" w14:textId="77777777" w:rsidR="00C13743" w:rsidRDefault="00C13743">
      <w:r>
        <w:separator/>
      </w:r>
    </w:p>
  </w:endnote>
  <w:endnote w:type="continuationSeparator" w:id="0">
    <w:p w14:paraId="08830CB9" w14:textId="77777777" w:rsidR="00C13743" w:rsidRDefault="00C1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9FC16" w14:textId="4B9F3D60" w:rsidR="00045D43" w:rsidRDefault="00045D43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14F62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14F62">
      <w:rPr>
        <w:b/>
        <w:bCs/>
        <w:noProof/>
      </w:rPr>
      <w:t>5</w:t>
    </w:r>
    <w:r>
      <w:rPr>
        <w:b/>
        <w:bCs/>
      </w:rPr>
      <w:fldChar w:fldCharType="end"/>
    </w:r>
  </w:p>
  <w:p w14:paraId="5758B0B5" w14:textId="77777777" w:rsidR="00045D43" w:rsidRDefault="00045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98ADB" w14:textId="77777777" w:rsidR="00C13743" w:rsidRDefault="00C13743">
      <w:r>
        <w:separator/>
      </w:r>
    </w:p>
  </w:footnote>
  <w:footnote w:type="continuationSeparator" w:id="0">
    <w:p w14:paraId="4663EBD6" w14:textId="77777777" w:rsidR="00C13743" w:rsidRDefault="00C1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F09"/>
    <w:multiLevelType w:val="hybridMultilevel"/>
    <w:tmpl w:val="36A241CC"/>
    <w:lvl w:ilvl="0" w:tplc="91E23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54E5"/>
    <w:multiLevelType w:val="hybridMultilevel"/>
    <w:tmpl w:val="42E2694A"/>
    <w:lvl w:ilvl="0" w:tplc="ADA646F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610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C1F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CCC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A6B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2D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4AA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485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CFC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FA25CD"/>
    <w:multiLevelType w:val="hybridMultilevel"/>
    <w:tmpl w:val="FFFFFFFF"/>
    <w:lvl w:ilvl="0" w:tplc="751C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161041"/>
    <w:multiLevelType w:val="hybridMultilevel"/>
    <w:tmpl w:val="A8E0430A"/>
    <w:lvl w:ilvl="0" w:tplc="42CAB6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23D89"/>
    <w:multiLevelType w:val="hybridMultilevel"/>
    <w:tmpl w:val="EFAAD422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90E85"/>
    <w:multiLevelType w:val="hybridMultilevel"/>
    <w:tmpl w:val="6A2EE06C"/>
    <w:lvl w:ilvl="0" w:tplc="A22E36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5738"/>
    <w:multiLevelType w:val="hybridMultilevel"/>
    <w:tmpl w:val="A4444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848F5"/>
    <w:multiLevelType w:val="hybridMultilevel"/>
    <w:tmpl w:val="48D68F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0C3247"/>
    <w:multiLevelType w:val="hybridMultilevel"/>
    <w:tmpl w:val="FB940188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04A82"/>
    <w:multiLevelType w:val="hybridMultilevel"/>
    <w:tmpl w:val="3E128978"/>
    <w:lvl w:ilvl="0" w:tplc="04150011">
      <w:start w:val="1"/>
      <w:numFmt w:val="decimal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0" w15:restartNumberingAfterBreak="0">
    <w:nsid w:val="202E439E"/>
    <w:multiLevelType w:val="hybridMultilevel"/>
    <w:tmpl w:val="8BD4D7CC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64416"/>
    <w:multiLevelType w:val="hybridMultilevel"/>
    <w:tmpl w:val="6C90707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B75567"/>
    <w:multiLevelType w:val="hybridMultilevel"/>
    <w:tmpl w:val="0E8C964E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620804"/>
    <w:multiLevelType w:val="hybridMultilevel"/>
    <w:tmpl w:val="0FCEAD56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45F3F"/>
    <w:multiLevelType w:val="hybridMultilevel"/>
    <w:tmpl w:val="616CFA24"/>
    <w:lvl w:ilvl="0" w:tplc="F49A48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5174BD"/>
    <w:multiLevelType w:val="hybridMultilevel"/>
    <w:tmpl w:val="89FC31FE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C5B69"/>
    <w:multiLevelType w:val="hybridMultilevel"/>
    <w:tmpl w:val="6470892E"/>
    <w:lvl w:ilvl="0" w:tplc="15D263FC">
      <w:start w:val="1"/>
      <w:numFmt w:val="decimal"/>
      <w:lvlText w:val="§ %1."/>
      <w:lvlJc w:val="right"/>
      <w:pPr>
        <w:ind w:left="475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673E73"/>
    <w:multiLevelType w:val="hybridMultilevel"/>
    <w:tmpl w:val="DFA444EC"/>
    <w:lvl w:ilvl="0" w:tplc="4C0CD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41758"/>
    <w:multiLevelType w:val="hybridMultilevel"/>
    <w:tmpl w:val="93325564"/>
    <w:lvl w:ilvl="0" w:tplc="87A666B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27159"/>
    <w:multiLevelType w:val="hybridMultilevel"/>
    <w:tmpl w:val="5F7C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1200F"/>
    <w:multiLevelType w:val="hybridMultilevel"/>
    <w:tmpl w:val="2A4AC9C2"/>
    <w:lvl w:ilvl="0" w:tplc="101E9CD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23CC0"/>
    <w:multiLevelType w:val="hybridMultilevel"/>
    <w:tmpl w:val="B4EC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83C5A"/>
    <w:multiLevelType w:val="hybridMultilevel"/>
    <w:tmpl w:val="719A94F8"/>
    <w:lvl w:ilvl="0" w:tplc="95BCE8A4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  <w:color w:val="auto"/>
      </w:rPr>
    </w:lvl>
    <w:lvl w:ilvl="1" w:tplc="8744B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0C186F"/>
    <w:multiLevelType w:val="hybridMultilevel"/>
    <w:tmpl w:val="1656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73DC9"/>
    <w:multiLevelType w:val="hybridMultilevel"/>
    <w:tmpl w:val="23B8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401B2"/>
    <w:multiLevelType w:val="hybridMultilevel"/>
    <w:tmpl w:val="632C2CC6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 w15:restartNumberingAfterBreak="0">
    <w:nsid w:val="64611C71"/>
    <w:multiLevelType w:val="hybridMultilevel"/>
    <w:tmpl w:val="22EAC79A"/>
    <w:lvl w:ilvl="0" w:tplc="D234BBFE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654074"/>
    <w:multiLevelType w:val="hybridMultilevel"/>
    <w:tmpl w:val="0B643D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64C4463"/>
    <w:multiLevelType w:val="hybridMultilevel"/>
    <w:tmpl w:val="612C4896"/>
    <w:lvl w:ilvl="0" w:tplc="B58643B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E4A79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5E478A"/>
    <w:multiLevelType w:val="hybridMultilevel"/>
    <w:tmpl w:val="963C1954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AE5AEC"/>
    <w:multiLevelType w:val="hybridMultilevel"/>
    <w:tmpl w:val="5F4E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15B58"/>
    <w:multiLevelType w:val="hybridMultilevel"/>
    <w:tmpl w:val="3E42C4DA"/>
    <w:lvl w:ilvl="0" w:tplc="7C52BE8A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763E8"/>
    <w:multiLevelType w:val="hybridMultilevel"/>
    <w:tmpl w:val="1E70F82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AB95B00"/>
    <w:multiLevelType w:val="hybridMultilevel"/>
    <w:tmpl w:val="B0A2C70E"/>
    <w:lvl w:ilvl="0" w:tplc="1AAEDD52">
      <w:start w:val="2"/>
      <w:numFmt w:val="decimal"/>
      <w:pStyle w:val="paragraf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3"/>
  </w:num>
  <w:num w:numId="2">
    <w:abstractNumId w:val="26"/>
  </w:num>
  <w:num w:numId="3">
    <w:abstractNumId w:val="27"/>
  </w:num>
  <w:num w:numId="4">
    <w:abstractNumId w:val="14"/>
  </w:num>
  <w:num w:numId="5">
    <w:abstractNumId w:val="10"/>
  </w:num>
  <w:num w:numId="6">
    <w:abstractNumId w:val="16"/>
  </w:num>
  <w:num w:numId="7">
    <w:abstractNumId w:val="4"/>
  </w:num>
  <w:num w:numId="8">
    <w:abstractNumId w:val="30"/>
  </w:num>
  <w:num w:numId="9">
    <w:abstractNumId w:val="13"/>
  </w:num>
  <w:num w:numId="10">
    <w:abstractNumId w:val="8"/>
  </w:num>
  <w:num w:numId="11">
    <w:abstractNumId w:val="2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5"/>
  </w:num>
  <w:num w:numId="17">
    <w:abstractNumId w:val="7"/>
  </w:num>
  <w:num w:numId="18">
    <w:abstractNumId w:val="17"/>
  </w:num>
  <w:num w:numId="19">
    <w:abstractNumId w:val="34"/>
  </w:num>
  <w:num w:numId="20">
    <w:abstractNumId w:val="6"/>
  </w:num>
  <w:num w:numId="21">
    <w:abstractNumId w:val="31"/>
  </w:num>
  <w:num w:numId="22">
    <w:abstractNumId w:val="12"/>
  </w:num>
  <w:num w:numId="23">
    <w:abstractNumId w:val="20"/>
  </w:num>
  <w:num w:numId="24">
    <w:abstractNumId w:val="9"/>
  </w:num>
  <w:num w:numId="25">
    <w:abstractNumId w:val="1"/>
  </w:num>
  <w:num w:numId="26">
    <w:abstractNumId w:val="11"/>
  </w:num>
  <w:num w:numId="27">
    <w:abstractNumId w:val="18"/>
  </w:num>
  <w:num w:numId="28">
    <w:abstractNumId w:val="3"/>
  </w:num>
  <w:num w:numId="29">
    <w:abstractNumId w:val="2"/>
  </w:num>
  <w:num w:numId="30">
    <w:abstractNumId w:val="33"/>
  </w:num>
  <w:num w:numId="31">
    <w:abstractNumId w:val="22"/>
  </w:num>
  <w:num w:numId="32">
    <w:abstractNumId w:val="21"/>
  </w:num>
  <w:num w:numId="33">
    <w:abstractNumId w:val="5"/>
  </w:num>
  <w:num w:numId="34">
    <w:abstractNumId w:val="2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41"/>
    <w:rsid w:val="000028B4"/>
    <w:rsid w:val="00013C79"/>
    <w:rsid w:val="000149A3"/>
    <w:rsid w:val="0004523B"/>
    <w:rsid w:val="0004536C"/>
    <w:rsid w:val="00045D43"/>
    <w:rsid w:val="00071018"/>
    <w:rsid w:val="00073273"/>
    <w:rsid w:val="00087CF5"/>
    <w:rsid w:val="000919E8"/>
    <w:rsid w:val="000A3318"/>
    <w:rsid w:val="000C111C"/>
    <w:rsid w:val="000C38F7"/>
    <w:rsid w:val="000C461B"/>
    <w:rsid w:val="000C73EB"/>
    <w:rsid w:val="000E02DB"/>
    <w:rsid w:val="000F4A96"/>
    <w:rsid w:val="000F6DF1"/>
    <w:rsid w:val="00101E96"/>
    <w:rsid w:val="001049D9"/>
    <w:rsid w:val="001065DB"/>
    <w:rsid w:val="001226AD"/>
    <w:rsid w:val="00123A1E"/>
    <w:rsid w:val="00140EBE"/>
    <w:rsid w:val="0014198E"/>
    <w:rsid w:val="0016656F"/>
    <w:rsid w:val="00181253"/>
    <w:rsid w:val="0019071D"/>
    <w:rsid w:val="00195339"/>
    <w:rsid w:val="001A6BD4"/>
    <w:rsid w:val="001B1E01"/>
    <w:rsid w:val="001C77BC"/>
    <w:rsid w:val="001D0DC9"/>
    <w:rsid w:val="001E45CF"/>
    <w:rsid w:val="001E6A3A"/>
    <w:rsid w:val="00202BAD"/>
    <w:rsid w:val="0020728E"/>
    <w:rsid w:val="00214F62"/>
    <w:rsid w:val="00227963"/>
    <w:rsid w:val="00241C34"/>
    <w:rsid w:val="00260CFE"/>
    <w:rsid w:val="00273E6A"/>
    <w:rsid w:val="0028167B"/>
    <w:rsid w:val="002A227B"/>
    <w:rsid w:val="002C2315"/>
    <w:rsid w:val="002C4C0A"/>
    <w:rsid w:val="002D14A1"/>
    <w:rsid w:val="002D7D9E"/>
    <w:rsid w:val="002E3210"/>
    <w:rsid w:val="003015FE"/>
    <w:rsid w:val="00304A33"/>
    <w:rsid w:val="00307270"/>
    <w:rsid w:val="00323DDE"/>
    <w:rsid w:val="00331716"/>
    <w:rsid w:val="003516D9"/>
    <w:rsid w:val="00363676"/>
    <w:rsid w:val="003666CC"/>
    <w:rsid w:val="00386C36"/>
    <w:rsid w:val="003D6241"/>
    <w:rsid w:val="003F3821"/>
    <w:rsid w:val="003F4956"/>
    <w:rsid w:val="003F5951"/>
    <w:rsid w:val="003F6025"/>
    <w:rsid w:val="003F7444"/>
    <w:rsid w:val="00402AF3"/>
    <w:rsid w:val="004168CC"/>
    <w:rsid w:val="0042513F"/>
    <w:rsid w:val="00436982"/>
    <w:rsid w:val="004428AC"/>
    <w:rsid w:val="004437EC"/>
    <w:rsid w:val="00444950"/>
    <w:rsid w:val="004519C8"/>
    <w:rsid w:val="00462942"/>
    <w:rsid w:val="0046788B"/>
    <w:rsid w:val="00471527"/>
    <w:rsid w:val="004803F8"/>
    <w:rsid w:val="00482952"/>
    <w:rsid w:val="0049564F"/>
    <w:rsid w:val="00496D67"/>
    <w:rsid w:val="004A24C0"/>
    <w:rsid w:val="004A690E"/>
    <w:rsid w:val="004A74C4"/>
    <w:rsid w:val="004B2AD2"/>
    <w:rsid w:val="004D5047"/>
    <w:rsid w:val="004E2BB7"/>
    <w:rsid w:val="004E61C2"/>
    <w:rsid w:val="004F1071"/>
    <w:rsid w:val="004F1618"/>
    <w:rsid w:val="0051556E"/>
    <w:rsid w:val="00527A19"/>
    <w:rsid w:val="005432A9"/>
    <w:rsid w:val="005646EE"/>
    <w:rsid w:val="00565244"/>
    <w:rsid w:val="005705B2"/>
    <w:rsid w:val="005864B3"/>
    <w:rsid w:val="005905D9"/>
    <w:rsid w:val="0059484B"/>
    <w:rsid w:val="005A6D2F"/>
    <w:rsid w:val="005B1EFD"/>
    <w:rsid w:val="005B205A"/>
    <w:rsid w:val="005B6BF3"/>
    <w:rsid w:val="005D53A0"/>
    <w:rsid w:val="006012FF"/>
    <w:rsid w:val="00612C41"/>
    <w:rsid w:val="00630EA7"/>
    <w:rsid w:val="00662BFA"/>
    <w:rsid w:val="006646B2"/>
    <w:rsid w:val="006B4610"/>
    <w:rsid w:val="006C0922"/>
    <w:rsid w:val="006C4BF0"/>
    <w:rsid w:val="006D1DA7"/>
    <w:rsid w:val="006D3F29"/>
    <w:rsid w:val="006E6D61"/>
    <w:rsid w:val="0071346E"/>
    <w:rsid w:val="00715492"/>
    <w:rsid w:val="007653D7"/>
    <w:rsid w:val="00765ED6"/>
    <w:rsid w:val="007733C3"/>
    <w:rsid w:val="00785854"/>
    <w:rsid w:val="007A6D05"/>
    <w:rsid w:val="007B3FD9"/>
    <w:rsid w:val="007C120D"/>
    <w:rsid w:val="007C3093"/>
    <w:rsid w:val="007C5B92"/>
    <w:rsid w:val="007D06C9"/>
    <w:rsid w:val="007D4E24"/>
    <w:rsid w:val="007E138D"/>
    <w:rsid w:val="007F41F1"/>
    <w:rsid w:val="007F7ABD"/>
    <w:rsid w:val="008006C7"/>
    <w:rsid w:val="00822F7C"/>
    <w:rsid w:val="00833623"/>
    <w:rsid w:val="008604D1"/>
    <w:rsid w:val="0086208B"/>
    <w:rsid w:val="00877045"/>
    <w:rsid w:val="00877127"/>
    <w:rsid w:val="00892A2C"/>
    <w:rsid w:val="00897752"/>
    <w:rsid w:val="008A6E78"/>
    <w:rsid w:val="008D58B2"/>
    <w:rsid w:val="008E01EA"/>
    <w:rsid w:val="008F17FB"/>
    <w:rsid w:val="00923020"/>
    <w:rsid w:val="00941C63"/>
    <w:rsid w:val="0094495C"/>
    <w:rsid w:val="00951852"/>
    <w:rsid w:val="009725BB"/>
    <w:rsid w:val="009A6DA1"/>
    <w:rsid w:val="009A7347"/>
    <w:rsid w:val="009C2F87"/>
    <w:rsid w:val="009C69B2"/>
    <w:rsid w:val="009D1EFA"/>
    <w:rsid w:val="009D2510"/>
    <w:rsid w:val="009D5E77"/>
    <w:rsid w:val="009E05A0"/>
    <w:rsid w:val="009E0E73"/>
    <w:rsid w:val="009E73AD"/>
    <w:rsid w:val="009F6E0E"/>
    <w:rsid w:val="00A1313A"/>
    <w:rsid w:val="00A13324"/>
    <w:rsid w:val="00A307DB"/>
    <w:rsid w:val="00A47072"/>
    <w:rsid w:val="00A76301"/>
    <w:rsid w:val="00A83138"/>
    <w:rsid w:val="00AB697E"/>
    <w:rsid w:val="00AC71B7"/>
    <w:rsid w:val="00AD7309"/>
    <w:rsid w:val="00AE0856"/>
    <w:rsid w:val="00AE6A4C"/>
    <w:rsid w:val="00AF0171"/>
    <w:rsid w:val="00B126DA"/>
    <w:rsid w:val="00B233AE"/>
    <w:rsid w:val="00B432ED"/>
    <w:rsid w:val="00B524C1"/>
    <w:rsid w:val="00B524E4"/>
    <w:rsid w:val="00B7174D"/>
    <w:rsid w:val="00BB2894"/>
    <w:rsid w:val="00BD050F"/>
    <w:rsid w:val="00BD5725"/>
    <w:rsid w:val="00BD5D23"/>
    <w:rsid w:val="00BE63E5"/>
    <w:rsid w:val="00BF77E8"/>
    <w:rsid w:val="00C00223"/>
    <w:rsid w:val="00C06685"/>
    <w:rsid w:val="00C13743"/>
    <w:rsid w:val="00C21012"/>
    <w:rsid w:val="00C46B4E"/>
    <w:rsid w:val="00C6178F"/>
    <w:rsid w:val="00C62BCB"/>
    <w:rsid w:val="00C74C35"/>
    <w:rsid w:val="00C75A5E"/>
    <w:rsid w:val="00C77664"/>
    <w:rsid w:val="00CA795F"/>
    <w:rsid w:val="00CC0A76"/>
    <w:rsid w:val="00CE07C6"/>
    <w:rsid w:val="00CE0E50"/>
    <w:rsid w:val="00CE0F3D"/>
    <w:rsid w:val="00CE19C5"/>
    <w:rsid w:val="00CF1240"/>
    <w:rsid w:val="00D01AEB"/>
    <w:rsid w:val="00D03DF3"/>
    <w:rsid w:val="00D1319D"/>
    <w:rsid w:val="00D2667A"/>
    <w:rsid w:val="00D32F2A"/>
    <w:rsid w:val="00D35596"/>
    <w:rsid w:val="00D3610D"/>
    <w:rsid w:val="00D56B07"/>
    <w:rsid w:val="00D56FBF"/>
    <w:rsid w:val="00D60BC8"/>
    <w:rsid w:val="00D62265"/>
    <w:rsid w:val="00D764BA"/>
    <w:rsid w:val="00D947EF"/>
    <w:rsid w:val="00D94B25"/>
    <w:rsid w:val="00DA0372"/>
    <w:rsid w:val="00DC20BB"/>
    <w:rsid w:val="00DC21BD"/>
    <w:rsid w:val="00DD0E50"/>
    <w:rsid w:val="00DD6EED"/>
    <w:rsid w:val="00E046E0"/>
    <w:rsid w:val="00E13E31"/>
    <w:rsid w:val="00E24492"/>
    <w:rsid w:val="00E430B2"/>
    <w:rsid w:val="00E70AB6"/>
    <w:rsid w:val="00E70AD9"/>
    <w:rsid w:val="00E70BA8"/>
    <w:rsid w:val="00E86D92"/>
    <w:rsid w:val="00E94D6C"/>
    <w:rsid w:val="00E965AA"/>
    <w:rsid w:val="00EC5BEA"/>
    <w:rsid w:val="00ED587C"/>
    <w:rsid w:val="00EE7E69"/>
    <w:rsid w:val="00EF1723"/>
    <w:rsid w:val="00EF50E1"/>
    <w:rsid w:val="00EF77D6"/>
    <w:rsid w:val="00F04B79"/>
    <w:rsid w:val="00F36CDB"/>
    <w:rsid w:val="00F4396A"/>
    <w:rsid w:val="00F46660"/>
    <w:rsid w:val="00F54E9F"/>
    <w:rsid w:val="00F63E9D"/>
    <w:rsid w:val="00F77C0F"/>
    <w:rsid w:val="00F9325D"/>
    <w:rsid w:val="00F94F54"/>
    <w:rsid w:val="00FB402F"/>
    <w:rsid w:val="00FD0B77"/>
    <w:rsid w:val="00FE74D6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A350"/>
  <w15:chartTrackingRefBased/>
  <w15:docId w15:val="{85E93BA1-2FD3-4323-B8E2-6A125F41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C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2C4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12C4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12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1B7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71B7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uiPriority w:val="99"/>
    <w:semiHidden/>
    <w:unhideWhenUsed/>
    <w:rsid w:val="008D58B2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833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3623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3362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6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3623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99"/>
    <w:qFormat/>
    <w:rsid w:val="004168CC"/>
    <w:pPr>
      <w:ind w:left="708"/>
    </w:pPr>
  </w:style>
  <w:style w:type="paragraph" w:customStyle="1" w:styleId="paragraf">
    <w:name w:val="paragraf"/>
    <w:basedOn w:val="Akapitzlist"/>
    <w:autoRedefine/>
    <w:uiPriority w:val="99"/>
    <w:rsid w:val="005D53A0"/>
    <w:pPr>
      <w:keepNext/>
      <w:numPr>
        <w:numId w:val="19"/>
      </w:numPr>
      <w:spacing w:before="180" w:line="360" w:lineRule="auto"/>
      <w:contextualSpacing/>
      <w:jc w:val="both"/>
    </w:pPr>
    <w:rPr>
      <w:rFonts w:eastAsia="Calibri"/>
      <w:lang w:eastAsia="en-US"/>
    </w:rPr>
  </w:style>
  <w:style w:type="paragraph" w:styleId="Poprawka">
    <w:name w:val="Revision"/>
    <w:hidden/>
    <w:uiPriority w:val="99"/>
    <w:semiHidden/>
    <w:rsid w:val="009D5E77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1A6BD4"/>
    <w:pPr>
      <w:widowControl w:val="0"/>
      <w:suppressLineNumbers/>
      <w:suppressAutoHyphens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B9BF-2500-4AA1-BADC-7F56797F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1815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Links>
    <vt:vector size="6" baseType="variant">
      <vt:variant>
        <vt:i4>1572906</vt:i4>
      </vt:variant>
      <vt:variant>
        <vt:i4>0</vt:i4>
      </vt:variant>
      <vt:variant>
        <vt:i4>0</vt:i4>
      </vt:variant>
      <vt:variant>
        <vt:i4>5</vt:i4>
      </vt:variant>
      <vt:variant>
        <vt:lpwstr>mailto:magdalena.todorczuk@ipn.gov.pl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Sienkiewicz</dc:creator>
  <cp:keywords/>
  <dc:description/>
  <cp:lastModifiedBy>Monika Baczar</cp:lastModifiedBy>
  <cp:revision>8</cp:revision>
  <cp:lastPrinted>2023-02-14T08:12:00Z</cp:lastPrinted>
  <dcterms:created xsi:type="dcterms:W3CDTF">2023-02-13T11:57:00Z</dcterms:created>
  <dcterms:modified xsi:type="dcterms:W3CDTF">2023-02-14T08:13:00Z</dcterms:modified>
</cp:coreProperties>
</file>